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065E5E" w14:textId="14648742" w:rsidR="00A64DE9" w:rsidRDefault="005F2BBB" w:rsidP="00A64DE9">
      <w:pPr>
        <w:tabs>
          <w:tab w:val="right" w:pos="9216"/>
        </w:tabs>
        <w:autoSpaceDE w:val="0"/>
        <w:autoSpaceDN w:val="0"/>
        <w:adjustRightInd w:val="0"/>
        <w:snapToGrid w:val="0"/>
        <w:rPr>
          <w:rFonts w:eastAsia="SimSun"/>
          <w:b/>
          <w:kern w:val="2"/>
          <w:sz w:val="22"/>
          <w:szCs w:val="22"/>
          <w:lang w:val="en-US" w:eastAsia="zh-CN"/>
        </w:rPr>
      </w:pPr>
      <w:r w:rsidRPr="007F6704">
        <w:rPr>
          <w:rFonts w:eastAsia="SimSun"/>
          <w:b/>
          <w:kern w:val="2"/>
          <w:sz w:val="22"/>
          <w:szCs w:val="22"/>
          <w:lang w:val="en-US" w:eastAsia="zh-CN"/>
        </w:rPr>
        <w:t>3GPP TSG RAN WG1 Meeting #1</w:t>
      </w:r>
      <w:r w:rsidR="00B9228A">
        <w:rPr>
          <w:rFonts w:eastAsia="SimSun"/>
          <w:b/>
          <w:kern w:val="2"/>
          <w:sz w:val="22"/>
          <w:szCs w:val="22"/>
          <w:lang w:val="en-US" w:eastAsia="zh-CN"/>
        </w:rPr>
        <w:t>1</w:t>
      </w:r>
      <w:r w:rsidR="006402C0">
        <w:rPr>
          <w:rFonts w:eastAsia="SimSun"/>
          <w:b/>
          <w:kern w:val="2"/>
          <w:sz w:val="22"/>
          <w:szCs w:val="22"/>
          <w:lang w:val="en-US" w:eastAsia="zh-CN"/>
        </w:rPr>
        <w:t>4</w:t>
      </w:r>
      <w:r w:rsidR="004817F6">
        <w:rPr>
          <w:rFonts w:eastAsia="SimSun"/>
          <w:b/>
          <w:kern w:val="2"/>
          <w:sz w:val="22"/>
          <w:szCs w:val="22"/>
          <w:lang w:val="en-US" w:eastAsia="zh-CN"/>
        </w:rPr>
        <w:t>-e</w:t>
      </w:r>
      <w:r w:rsidRPr="007F6704">
        <w:rPr>
          <w:rFonts w:eastAsia="SimSun"/>
          <w:b/>
          <w:kern w:val="2"/>
          <w:sz w:val="22"/>
          <w:szCs w:val="22"/>
          <w:lang w:val="en-US" w:eastAsia="zh-CN"/>
        </w:rPr>
        <w:tab/>
        <w:t>R1-</w:t>
      </w:r>
      <w:r w:rsidR="00B470A7">
        <w:rPr>
          <w:rFonts w:eastAsia="SimSun"/>
          <w:b/>
          <w:kern w:val="2"/>
          <w:sz w:val="22"/>
          <w:szCs w:val="22"/>
          <w:lang w:val="en-US" w:eastAsia="zh-CN"/>
        </w:rPr>
        <w:t>2</w:t>
      </w:r>
      <w:r w:rsidR="00F34D41">
        <w:rPr>
          <w:rFonts w:eastAsia="SimSun"/>
          <w:b/>
          <w:kern w:val="2"/>
          <w:sz w:val="22"/>
          <w:szCs w:val="22"/>
          <w:lang w:val="en-US" w:eastAsia="zh-CN"/>
        </w:rPr>
        <w:t>30</w:t>
      </w:r>
      <w:r w:rsidR="004817F6">
        <w:rPr>
          <w:rFonts w:eastAsia="SimSun"/>
          <w:b/>
          <w:kern w:val="2"/>
          <w:sz w:val="22"/>
          <w:szCs w:val="22"/>
          <w:lang w:val="en-US" w:eastAsia="zh-CN"/>
        </w:rPr>
        <w:t>XXXX</w:t>
      </w:r>
    </w:p>
    <w:p w14:paraId="03096DEE" w14:textId="2B9E5604" w:rsidR="00B9228A" w:rsidRPr="002C2EC6" w:rsidRDefault="002D17D2" w:rsidP="00A64DE9">
      <w:pPr>
        <w:tabs>
          <w:tab w:val="right" w:pos="9216"/>
        </w:tabs>
        <w:autoSpaceDE w:val="0"/>
        <w:autoSpaceDN w:val="0"/>
        <w:adjustRightInd w:val="0"/>
        <w:snapToGrid w:val="0"/>
        <w:rPr>
          <w:rFonts w:eastAsia="SimSun"/>
          <w:b/>
          <w:kern w:val="2"/>
          <w:sz w:val="22"/>
          <w:szCs w:val="22"/>
          <w:lang w:val="en-US" w:eastAsia="zh-CN"/>
        </w:rPr>
      </w:pPr>
      <w:r w:rsidRPr="002D17D2">
        <w:rPr>
          <w:b/>
          <w:bCs/>
          <w:sz w:val="22"/>
          <w:szCs w:val="22"/>
          <w:lang w:val="en-US" w:eastAsia="zh-CN"/>
        </w:rPr>
        <w:t>Toulouse, France, August 21</w:t>
      </w:r>
      <w:r w:rsidRPr="002D17D2">
        <w:rPr>
          <w:b/>
          <w:bCs/>
          <w:sz w:val="22"/>
          <w:szCs w:val="22"/>
          <w:vertAlign w:val="superscript"/>
          <w:lang w:val="en-US" w:eastAsia="zh-CN"/>
        </w:rPr>
        <w:t>st</w:t>
      </w:r>
      <w:r>
        <w:rPr>
          <w:b/>
          <w:bCs/>
          <w:sz w:val="22"/>
          <w:szCs w:val="22"/>
          <w:lang w:val="en-US" w:eastAsia="zh-CN"/>
        </w:rPr>
        <w:t xml:space="preserve"> </w:t>
      </w:r>
      <w:r w:rsidRPr="002D17D2">
        <w:rPr>
          <w:b/>
          <w:bCs/>
          <w:sz w:val="22"/>
          <w:szCs w:val="22"/>
          <w:lang w:val="en-US" w:eastAsia="zh-CN"/>
        </w:rPr>
        <w:t>– August 25</w:t>
      </w:r>
      <w:r w:rsidRPr="002D17D2">
        <w:rPr>
          <w:b/>
          <w:bCs/>
          <w:sz w:val="22"/>
          <w:szCs w:val="22"/>
          <w:vertAlign w:val="superscript"/>
          <w:lang w:val="en-US" w:eastAsia="zh-CN"/>
        </w:rPr>
        <w:t>th</w:t>
      </w:r>
      <w:r w:rsidRPr="002D17D2">
        <w:rPr>
          <w:b/>
          <w:bCs/>
          <w:sz w:val="22"/>
          <w:szCs w:val="22"/>
          <w:lang w:val="en-US" w:eastAsia="zh-CN"/>
        </w:rPr>
        <w:t xml:space="preserve">, </w:t>
      </w:r>
      <w:r w:rsidR="00B9228A" w:rsidRPr="002C2EC6">
        <w:rPr>
          <w:rFonts w:eastAsia="SimSun"/>
          <w:b/>
          <w:kern w:val="2"/>
          <w:sz w:val="22"/>
          <w:szCs w:val="22"/>
          <w:lang w:val="en-US" w:eastAsia="zh-CN"/>
        </w:rPr>
        <w:t>202</w:t>
      </w:r>
      <w:r w:rsidR="00F93BBD">
        <w:rPr>
          <w:rFonts w:eastAsia="SimSun"/>
          <w:b/>
          <w:kern w:val="2"/>
          <w:sz w:val="22"/>
          <w:szCs w:val="22"/>
          <w:lang w:val="en-US" w:eastAsia="zh-CN"/>
        </w:rPr>
        <w:t>3</w:t>
      </w:r>
    </w:p>
    <w:p w14:paraId="0F91B2E0" w14:textId="77777777" w:rsidR="005F2BBB" w:rsidRPr="007F6704" w:rsidRDefault="005F2BBB" w:rsidP="005F2BBB">
      <w:pPr>
        <w:pBdr>
          <w:top w:val="single" w:sz="4" w:space="1" w:color="auto"/>
        </w:pBdr>
        <w:autoSpaceDE w:val="0"/>
        <w:autoSpaceDN w:val="0"/>
        <w:adjustRightInd w:val="0"/>
        <w:snapToGrid w:val="0"/>
        <w:rPr>
          <w:rFonts w:eastAsia="SimSun"/>
          <w:b/>
          <w:kern w:val="2"/>
          <w:sz w:val="22"/>
          <w:szCs w:val="22"/>
          <w:lang w:val="en-US" w:eastAsia="zh-CN"/>
        </w:rPr>
      </w:pPr>
    </w:p>
    <w:p w14:paraId="6387F871" w14:textId="19D46EF2" w:rsidR="005F2BBB" w:rsidRPr="007F6704" w:rsidRDefault="005F2BBB" w:rsidP="005F2BBB">
      <w:pPr>
        <w:autoSpaceDE w:val="0"/>
        <w:autoSpaceDN w:val="0"/>
        <w:adjustRightInd w:val="0"/>
        <w:snapToGrid w:val="0"/>
        <w:spacing w:after="60"/>
        <w:ind w:left="1555" w:hanging="1555"/>
        <w:rPr>
          <w:rFonts w:eastAsia="SimSun"/>
          <w:b/>
          <w:kern w:val="2"/>
          <w:sz w:val="22"/>
          <w:szCs w:val="22"/>
          <w:lang w:val="en-US" w:eastAsia="zh-CN"/>
        </w:rPr>
      </w:pPr>
      <w:r w:rsidRPr="007F6704">
        <w:rPr>
          <w:rFonts w:eastAsia="SimSun"/>
          <w:b/>
          <w:kern w:val="2"/>
          <w:sz w:val="22"/>
          <w:szCs w:val="22"/>
          <w:lang w:val="en-US" w:eastAsia="zh-CN"/>
        </w:rPr>
        <w:t>Agenda Item:</w:t>
      </w:r>
      <w:r w:rsidRPr="007F6704">
        <w:rPr>
          <w:rFonts w:eastAsia="SimSun"/>
          <w:b/>
          <w:kern w:val="2"/>
          <w:sz w:val="22"/>
          <w:szCs w:val="22"/>
          <w:lang w:val="en-US" w:eastAsia="zh-CN"/>
        </w:rPr>
        <w:tab/>
      </w:r>
      <w:r w:rsidR="00F54DED">
        <w:rPr>
          <w:rFonts w:eastAsia="SimSun"/>
          <w:b/>
          <w:kern w:val="2"/>
          <w:sz w:val="22"/>
          <w:szCs w:val="22"/>
          <w:lang w:val="en-US" w:eastAsia="zh-CN"/>
        </w:rPr>
        <w:t>7</w:t>
      </w:r>
      <w:r w:rsidR="00EA3A6E">
        <w:rPr>
          <w:rFonts w:eastAsia="SimSun"/>
          <w:b/>
          <w:kern w:val="2"/>
          <w:sz w:val="22"/>
          <w:szCs w:val="22"/>
          <w:lang w:val="en-US" w:eastAsia="zh-CN"/>
        </w:rPr>
        <w:t>.</w:t>
      </w:r>
      <w:r w:rsidR="00F54DED">
        <w:rPr>
          <w:rFonts w:eastAsia="SimSun"/>
          <w:b/>
          <w:kern w:val="2"/>
          <w:sz w:val="22"/>
          <w:szCs w:val="22"/>
          <w:lang w:val="en-US" w:eastAsia="zh-CN"/>
        </w:rPr>
        <w:t>2</w:t>
      </w:r>
    </w:p>
    <w:p w14:paraId="7252E250" w14:textId="77777777" w:rsidR="005F2BBB" w:rsidRPr="007F6704" w:rsidRDefault="005F2BBB" w:rsidP="005F2BBB">
      <w:pPr>
        <w:autoSpaceDE w:val="0"/>
        <w:autoSpaceDN w:val="0"/>
        <w:adjustRightInd w:val="0"/>
        <w:snapToGrid w:val="0"/>
        <w:spacing w:after="60"/>
        <w:ind w:left="1555" w:hanging="1555"/>
        <w:rPr>
          <w:rFonts w:eastAsia="SimSun"/>
          <w:b/>
          <w:kern w:val="2"/>
          <w:sz w:val="22"/>
          <w:szCs w:val="22"/>
          <w:lang w:val="en-US" w:eastAsia="zh-CN"/>
        </w:rPr>
      </w:pPr>
      <w:r w:rsidRPr="007F6704">
        <w:rPr>
          <w:rFonts w:eastAsia="SimSun"/>
          <w:b/>
          <w:kern w:val="2"/>
          <w:sz w:val="22"/>
          <w:szCs w:val="22"/>
          <w:lang w:val="en-US" w:eastAsia="zh-CN"/>
        </w:rPr>
        <w:t>Source:</w:t>
      </w:r>
      <w:r w:rsidRPr="007F6704">
        <w:rPr>
          <w:rFonts w:eastAsia="SimSun"/>
          <w:b/>
          <w:kern w:val="2"/>
          <w:sz w:val="22"/>
          <w:szCs w:val="22"/>
          <w:lang w:val="en-US" w:eastAsia="zh-CN"/>
        </w:rPr>
        <w:tab/>
        <w:t>MediaTek Inc.</w:t>
      </w:r>
    </w:p>
    <w:p w14:paraId="70C0FA0A" w14:textId="7496B4BD" w:rsidR="005F2BBB" w:rsidRPr="007F6704" w:rsidRDefault="005F2BBB" w:rsidP="005F2BBB">
      <w:pPr>
        <w:autoSpaceDE w:val="0"/>
        <w:autoSpaceDN w:val="0"/>
        <w:adjustRightInd w:val="0"/>
        <w:snapToGrid w:val="0"/>
        <w:spacing w:after="60"/>
        <w:ind w:left="1555" w:hanging="1555"/>
        <w:rPr>
          <w:rFonts w:eastAsia="SimSun"/>
          <w:b/>
          <w:kern w:val="2"/>
          <w:sz w:val="22"/>
          <w:szCs w:val="22"/>
          <w:lang w:val="en-US" w:eastAsia="zh-CN"/>
        </w:rPr>
      </w:pPr>
      <w:r w:rsidRPr="007F6704">
        <w:rPr>
          <w:rFonts w:eastAsia="SimSun"/>
          <w:b/>
          <w:kern w:val="2"/>
          <w:sz w:val="22"/>
          <w:szCs w:val="22"/>
          <w:lang w:val="en-US" w:eastAsia="zh-CN"/>
        </w:rPr>
        <w:t>Title:</w:t>
      </w:r>
      <w:r w:rsidRPr="007F6704">
        <w:rPr>
          <w:rFonts w:eastAsia="SimSun"/>
          <w:b/>
          <w:kern w:val="2"/>
          <w:sz w:val="22"/>
          <w:szCs w:val="22"/>
          <w:lang w:val="en-US" w:eastAsia="zh-CN"/>
        </w:rPr>
        <w:tab/>
      </w:r>
      <w:r w:rsidR="0003428C">
        <w:rPr>
          <w:rFonts w:eastAsia="SimSun"/>
          <w:b/>
          <w:kern w:val="2"/>
          <w:sz w:val="22"/>
          <w:szCs w:val="22"/>
          <w:lang w:val="en-US" w:eastAsia="zh-CN"/>
        </w:rPr>
        <w:t xml:space="preserve">K-offset for </w:t>
      </w:r>
      <w:r w:rsidR="00352FFA" w:rsidRPr="00352FFA">
        <w:rPr>
          <w:rFonts w:eastAsia="SimSun"/>
          <w:b/>
          <w:kern w:val="2"/>
          <w:sz w:val="22"/>
          <w:szCs w:val="22"/>
          <w:lang w:val="en-US" w:eastAsia="zh-CN"/>
        </w:rPr>
        <w:t>HARQ-ACK information for SPS PDSCH reception</w:t>
      </w:r>
      <w:r w:rsidR="0003428C">
        <w:rPr>
          <w:rFonts w:eastAsia="SimSun"/>
          <w:b/>
          <w:kern w:val="2"/>
          <w:sz w:val="22"/>
          <w:szCs w:val="22"/>
          <w:lang w:val="en-US" w:eastAsia="zh-CN"/>
        </w:rPr>
        <w:t xml:space="preserve"> in Rel-17 NR-NTN</w:t>
      </w:r>
    </w:p>
    <w:p w14:paraId="36454FE3" w14:textId="77777777" w:rsidR="005F2BBB" w:rsidRPr="007F6704" w:rsidRDefault="005F2BBB" w:rsidP="005F2BBB">
      <w:pPr>
        <w:autoSpaceDE w:val="0"/>
        <w:autoSpaceDN w:val="0"/>
        <w:adjustRightInd w:val="0"/>
        <w:snapToGrid w:val="0"/>
        <w:spacing w:after="60"/>
        <w:ind w:left="1555" w:hanging="1555"/>
        <w:rPr>
          <w:rFonts w:eastAsia="SimSun"/>
          <w:b/>
          <w:kern w:val="2"/>
          <w:sz w:val="22"/>
          <w:szCs w:val="22"/>
          <w:lang w:val="en-US" w:eastAsia="zh-CN"/>
        </w:rPr>
      </w:pPr>
      <w:r w:rsidRPr="007F6704">
        <w:rPr>
          <w:rFonts w:eastAsia="SimSun"/>
          <w:b/>
          <w:kern w:val="2"/>
          <w:sz w:val="22"/>
          <w:szCs w:val="22"/>
          <w:lang w:val="en-US" w:eastAsia="zh-CN"/>
        </w:rPr>
        <w:t>Document for:</w:t>
      </w:r>
      <w:r w:rsidRPr="007F6704">
        <w:rPr>
          <w:rFonts w:eastAsia="SimSun"/>
          <w:b/>
          <w:kern w:val="2"/>
          <w:sz w:val="22"/>
          <w:szCs w:val="22"/>
          <w:lang w:val="en-US" w:eastAsia="zh-CN"/>
        </w:rPr>
        <w:tab/>
        <w:t xml:space="preserve">Discussion and Decision </w:t>
      </w:r>
    </w:p>
    <w:p w14:paraId="1C1693DB" w14:textId="77777777" w:rsidR="005F2BBB" w:rsidRPr="007F6704" w:rsidRDefault="005F2BBB" w:rsidP="005F2BBB">
      <w:pPr>
        <w:pBdr>
          <w:bottom w:val="single" w:sz="4" w:space="1" w:color="auto"/>
        </w:pBdr>
        <w:autoSpaceDE w:val="0"/>
        <w:autoSpaceDN w:val="0"/>
        <w:adjustRightInd w:val="0"/>
        <w:snapToGrid w:val="0"/>
        <w:rPr>
          <w:rFonts w:eastAsia="SimSun"/>
          <w:b/>
          <w:kern w:val="2"/>
          <w:sz w:val="22"/>
          <w:szCs w:val="22"/>
          <w:lang w:val="en-US" w:eastAsia="zh-CN"/>
        </w:rPr>
      </w:pPr>
    </w:p>
    <w:p w14:paraId="2932EA9D" w14:textId="77777777" w:rsidR="005F2BBB" w:rsidRPr="007F6704" w:rsidRDefault="005F2BBB" w:rsidP="005F2BBB">
      <w:pPr>
        <w:rPr>
          <w:rFonts w:eastAsia="Batang"/>
          <w:sz w:val="22"/>
          <w:szCs w:val="22"/>
          <w:lang w:val="en-US" w:eastAsia="ko-KR"/>
        </w:rPr>
      </w:pPr>
    </w:p>
    <w:p w14:paraId="215F4967" w14:textId="7C5C1C6B" w:rsidR="005F2BBB" w:rsidRPr="007F6704" w:rsidRDefault="00DB5A44" w:rsidP="005F2BBB">
      <w:pPr>
        <w:pStyle w:val="Proposal"/>
        <w:keepNext/>
        <w:keepLines/>
        <w:numPr>
          <w:ilvl w:val="0"/>
          <w:numId w:val="0"/>
        </w:numPr>
        <w:tabs>
          <w:tab w:val="left" w:pos="426"/>
        </w:tabs>
        <w:overflowPunct w:val="0"/>
        <w:autoSpaceDE w:val="0"/>
        <w:autoSpaceDN w:val="0"/>
        <w:adjustRightInd w:val="0"/>
        <w:ind w:left="936" w:hanging="936"/>
        <w:textAlignment w:val="baseline"/>
        <w:outlineLvl w:val="0"/>
        <w:rPr>
          <w:rFonts w:ascii="Times New Roman" w:eastAsia="Batang" w:hAnsi="Times New Roman" w:cs="Times New Roman"/>
          <w:bCs w:val="0"/>
          <w:lang w:val="en-US" w:eastAsia="ko-KR"/>
        </w:rPr>
      </w:pPr>
      <w:r>
        <w:rPr>
          <w:rFonts w:ascii="Times New Roman" w:eastAsia="Batang" w:hAnsi="Times New Roman" w:cs="Times New Roman"/>
          <w:bCs w:val="0"/>
          <w:lang w:val="en-US" w:eastAsia="ko-KR"/>
        </w:rPr>
        <w:t xml:space="preserve">1 </w:t>
      </w:r>
      <w:r w:rsidR="005F2BBB" w:rsidRPr="007F6704">
        <w:rPr>
          <w:rFonts w:ascii="Times New Roman" w:eastAsia="Batang" w:hAnsi="Times New Roman" w:cs="Times New Roman"/>
          <w:bCs w:val="0"/>
          <w:lang w:val="en-US" w:eastAsia="ko-KR"/>
        </w:rPr>
        <w:t>Introduction</w:t>
      </w:r>
    </w:p>
    <w:p w14:paraId="7BBBABC0" w14:textId="4F80FB7A" w:rsidR="005F2B7C" w:rsidRDefault="005A1832" w:rsidP="007D245A">
      <w:pPr>
        <w:spacing w:after="120"/>
        <w:jc w:val="both"/>
        <w:rPr>
          <w:rFonts w:eastAsia="Malgun Gothic"/>
          <w:sz w:val="22"/>
          <w:szCs w:val="22"/>
          <w:lang w:val="en-US" w:eastAsia="en-US"/>
        </w:rPr>
      </w:pPr>
      <w:r>
        <w:rPr>
          <w:rFonts w:eastAsia="Malgun Gothic"/>
          <w:sz w:val="22"/>
          <w:szCs w:val="22"/>
          <w:lang w:val="en-US" w:eastAsia="en-US"/>
        </w:rPr>
        <w:t xml:space="preserve">In this contribution we discussed </w:t>
      </w:r>
      <w:r w:rsidRPr="005A1832">
        <w:rPr>
          <w:rFonts w:eastAsia="Malgun Gothic"/>
          <w:sz w:val="22"/>
          <w:szCs w:val="22"/>
          <w:lang w:val="en-US" w:eastAsia="en-US"/>
        </w:rPr>
        <w:t xml:space="preserve">the potential issue of  ambiguity for PUCCH with HARQ-ACK information for SPS PDSCH reception </w:t>
      </w:r>
      <w:r w:rsidR="002C6012">
        <w:rPr>
          <w:rFonts w:eastAsia="Malgun Gothic"/>
          <w:sz w:val="22"/>
          <w:szCs w:val="22"/>
          <w:lang w:val="en-US" w:eastAsia="en-US"/>
        </w:rPr>
        <w:t xml:space="preserve">for Release 17 </w:t>
      </w:r>
      <w:r w:rsidR="002C6012" w:rsidRPr="002C6012">
        <w:rPr>
          <w:rFonts w:eastAsia="Malgun Gothic"/>
          <w:sz w:val="22"/>
          <w:szCs w:val="22"/>
          <w:lang w:val="en-US" w:eastAsia="en-US"/>
        </w:rPr>
        <w:t xml:space="preserve">NR_NTN_solutions-Core </w:t>
      </w:r>
      <w:r w:rsidR="002C6012">
        <w:rPr>
          <w:rFonts w:eastAsia="Malgun Gothic"/>
          <w:sz w:val="22"/>
          <w:szCs w:val="22"/>
          <w:lang w:val="en-US" w:eastAsia="en-US"/>
        </w:rPr>
        <w:t xml:space="preserve">Work Item </w:t>
      </w:r>
      <w:r w:rsidRPr="005A1832">
        <w:rPr>
          <w:rFonts w:eastAsia="Malgun Gothic"/>
          <w:sz w:val="22"/>
          <w:szCs w:val="22"/>
          <w:lang w:val="en-US" w:eastAsia="en-US"/>
        </w:rPr>
        <w:t xml:space="preserve">and </w:t>
      </w:r>
      <w:r>
        <w:rPr>
          <w:rFonts w:eastAsia="Malgun Gothic"/>
          <w:sz w:val="22"/>
          <w:szCs w:val="22"/>
          <w:lang w:val="en-US" w:eastAsia="en-US"/>
        </w:rPr>
        <w:t xml:space="preserve">propose </w:t>
      </w:r>
      <w:r w:rsidRPr="005A1832">
        <w:rPr>
          <w:rFonts w:eastAsia="Malgun Gothic"/>
          <w:sz w:val="22"/>
          <w:szCs w:val="22"/>
          <w:lang w:val="en-US" w:eastAsia="en-US"/>
        </w:rPr>
        <w:t>a TP to TS 38.213 v17.5.0 Section 9.</w:t>
      </w:r>
    </w:p>
    <w:p w14:paraId="5A8C309F" w14:textId="5E0964E8" w:rsidR="00E02BA2" w:rsidRPr="00CA13B8" w:rsidRDefault="00E02BA2" w:rsidP="00356CF8">
      <w:pPr>
        <w:spacing w:after="120"/>
        <w:jc w:val="both"/>
        <w:rPr>
          <w:rFonts w:eastAsia="Malgun Gothic"/>
          <w:sz w:val="22"/>
          <w:szCs w:val="22"/>
          <w:lang w:val="en-US" w:eastAsia="en-US"/>
        </w:rPr>
      </w:pPr>
    </w:p>
    <w:p w14:paraId="5DF7776F" w14:textId="511C887C" w:rsidR="00E02BA2" w:rsidRPr="00E02BA2" w:rsidRDefault="00A219C3" w:rsidP="00E02BA2">
      <w:pPr>
        <w:pStyle w:val="Proposal"/>
        <w:keepNext/>
        <w:keepLines/>
        <w:numPr>
          <w:ilvl w:val="0"/>
          <w:numId w:val="0"/>
        </w:numPr>
        <w:tabs>
          <w:tab w:val="left" w:pos="426"/>
        </w:tabs>
        <w:overflowPunct w:val="0"/>
        <w:autoSpaceDE w:val="0"/>
        <w:autoSpaceDN w:val="0"/>
        <w:adjustRightInd w:val="0"/>
        <w:ind w:left="936" w:hanging="936"/>
        <w:textAlignment w:val="baseline"/>
        <w:outlineLvl w:val="0"/>
        <w:rPr>
          <w:rFonts w:ascii="Times New Roman" w:eastAsia="Batang" w:hAnsi="Times New Roman" w:cs="Times New Roman"/>
          <w:bCs w:val="0"/>
          <w:lang w:val="en-US" w:eastAsia="ko-KR"/>
        </w:rPr>
      </w:pPr>
      <w:r>
        <w:rPr>
          <w:rFonts w:ascii="Times New Roman" w:eastAsia="Batang" w:hAnsi="Times New Roman" w:cs="Times New Roman"/>
          <w:bCs w:val="0"/>
          <w:lang w:val="en-US" w:eastAsia="ko-KR"/>
        </w:rPr>
        <w:t>3</w:t>
      </w:r>
      <w:r w:rsidR="00E02BA2">
        <w:rPr>
          <w:rFonts w:ascii="Times New Roman" w:eastAsia="Batang" w:hAnsi="Times New Roman" w:cs="Times New Roman"/>
          <w:bCs w:val="0"/>
          <w:lang w:val="en-US" w:eastAsia="ko-KR"/>
        </w:rPr>
        <w:t xml:space="preserve"> </w:t>
      </w:r>
      <w:r w:rsidR="00E54570">
        <w:rPr>
          <w:rFonts w:ascii="Times New Roman" w:eastAsia="Batang" w:hAnsi="Times New Roman" w:cs="Times New Roman"/>
          <w:bCs w:val="0"/>
          <w:lang w:val="en-US" w:eastAsia="ko-KR"/>
        </w:rPr>
        <w:t>Motivation</w:t>
      </w:r>
    </w:p>
    <w:p w14:paraId="210A2F1A" w14:textId="3A8C0BF0" w:rsidR="00B00E90" w:rsidRDefault="00B00E90" w:rsidP="00AF7E2F">
      <w:pPr>
        <w:spacing w:after="120"/>
        <w:jc w:val="both"/>
        <w:rPr>
          <w:rFonts w:eastAsiaTheme="minorEastAsia"/>
          <w:sz w:val="22"/>
          <w:szCs w:val="22"/>
          <w:lang w:val="en-US" w:eastAsia="zh-CN"/>
        </w:rPr>
      </w:pPr>
      <w:r w:rsidRPr="00B00E90">
        <w:rPr>
          <w:rFonts w:eastAsiaTheme="minorEastAsia"/>
          <w:noProof/>
          <w:sz w:val="22"/>
          <w:szCs w:val="22"/>
          <w:lang w:val="en-US" w:eastAsia="zh-CN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3068E487" wp14:editId="11609593">
                <wp:simplePos x="0" y="0"/>
                <wp:positionH relativeFrom="margin">
                  <wp:align>left</wp:align>
                </wp:positionH>
                <wp:positionV relativeFrom="paragraph">
                  <wp:posOffset>420370</wp:posOffset>
                </wp:positionV>
                <wp:extent cx="5615940" cy="1235075"/>
                <wp:effectExtent l="0" t="0" r="22860" b="22225"/>
                <wp:wrapSquare wrapText="bothSides"/>
                <wp:docPr id="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15940" cy="123512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CD00168" w14:textId="77777777" w:rsidR="00B00E90" w:rsidRDefault="00B00E90" w:rsidP="00B00E90">
                            <w:pPr>
                              <w:pStyle w:val="NormalWeb"/>
                              <w:spacing w:before="0" w:beforeAutospacing="0" w:after="180" w:afterAutospacing="0"/>
                              <w:rPr>
                                <w:rFonts w:ascii="Times New Roman" w:eastAsiaTheme="minorHAnsi" w:hAnsi="Times New Roman" w:cs="Times New Roman"/>
                                <w:sz w:val="20"/>
                                <w:szCs w:val="20"/>
                                <w:lang w:eastAsia="en-GB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highlight w:val="green"/>
                              </w:rPr>
                              <w:t>Agreement (RAN1#106bis-e):</w:t>
                            </w:r>
                          </w:p>
                          <w:p w14:paraId="4FEF3ED1" w14:textId="5E38767D" w:rsidR="00B00E90" w:rsidRDefault="00B00E90" w:rsidP="00B00E90">
                            <w:pPr>
                              <w:pStyle w:val="NormalWeb"/>
                              <w:spacing w:before="0" w:beforeAutospacing="0" w:after="180" w:afterAutospacing="0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For DCI indicating SPS PDSCH release, HARQ-ACK report is as in Rel-16.</w:t>
                            </w:r>
                          </w:p>
                          <w:p w14:paraId="37268ED3" w14:textId="79C79012" w:rsidR="00B00E90" w:rsidRPr="00B00E90" w:rsidRDefault="00B00E90" w:rsidP="00B00E90">
                            <w:pPr>
                              <w:pStyle w:val="NormalWeb"/>
                              <w:spacing w:before="0" w:beforeAutospacing="0" w:after="180" w:afterAutospacing="0"/>
                              <w:rPr>
                                <w:rFonts w:ascii="Times New Roman" w:eastAsiaTheme="minorHAnsi" w:hAnsi="Times New Roman" w:cs="Times New Roman"/>
                                <w:sz w:val="20"/>
                                <w:szCs w:val="20"/>
                                <w:highlight w:val="green"/>
                                <w:lang w:eastAsia="en-GB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highlight w:val="green"/>
                              </w:rPr>
                              <w:t>Agreement (RAN1#10</w:t>
                            </w:r>
                            <w:r w:rsidR="00A607C0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highlight w:val="green"/>
                              </w:rPr>
                              <w:t>9</w:t>
                            </w: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highlight w:val="green"/>
                              </w:rPr>
                              <w:t>-e)</w:t>
                            </w:r>
                          </w:p>
                          <w:p w14:paraId="481381E3" w14:textId="029E425A" w:rsidR="00B00E90" w:rsidRPr="00B00E90" w:rsidRDefault="00B00E90" w:rsidP="00B00E90">
                            <w:pPr>
                              <w:pStyle w:val="NormalWeb"/>
                              <w:spacing w:before="0" w:beforeAutospacing="0" w:after="180" w:afterAutospacing="0"/>
                              <w:rPr>
                                <w:rFonts w:ascii="Times New Roman" w:eastAsiaTheme="minorHAnsi" w:hAnsi="Times New Roman" w:cs="Times New Roman"/>
                                <w:sz w:val="20"/>
                                <w:szCs w:val="20"/>
                                <w:lang w:eastAsia="en-GB"/>
                              </w:rPr>
                            </w:pPr>
                            <w:r w:rsidRPr="00B00E90">
                              <w:rPr>
                                <w:rFonts w:ascii="Times New Roman" w:eastAsiaTheme="minorHAnsi" w:hAnsi="Times New Roman" w:cs="Times New Roman"/>
                                <w:sz w:val="20"/>
                                <w:szCs w:val="20"/>
                                <w:lang w:eastAsia="en-GB"/>
                              </w:rPr>
                              <w:t>For DCI scheduled PUSCH including CSI on PUSCH and aperiodic SRS and for HARQ-ACK on PUCCH, the UE-specific K_offset valid at the slot of the associated DCI being received is applied.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068E487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0;margin-top:33.1pt;width:442.2pt;height:97.25pt;z-index:251661312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">
                <v:textbox>
                  <w:txbxContent>
                    <w:p w14:paraId="3CD00168" w14:textId="77777777" w:rsidR="00B00E90" w:rsidRDefault="00B00E90" w:rsidP="00B00E90">
                      <w:pPr>
                        <w:pStyle w:val="NormalWeb"/>
                        <w:spacing w:before="0" w:beforeAutospacing="0" w:after="180" w:afterAutospacing="0"/>
                        <w:rPr>
                          <w:rFonts w:ascii="Times New Roman" w:eastAsiaTheme="minorHAnsi" w:hAnsi="Times New Roman" w:cs="Times New Roman"/>
                          <w:sz w:val="20"/>
                          <w:szCs w:val="20"/>
                          <w:lang w:eastAsia="en-GB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0"/>
                          <w:szCs w:val="20"/>
                          <w:highlight w:val="green"/>
                        </w:rPr>
                        <w:t>Agreement (RAN1#106bis-e):</w:t>
                      </w:r>
                    </w:p>
                    <w:p w14:paraId="4FEF3ED1" w14:textId="5E38767D" w:rsidR="00B00E90" w:rsidRDefault="00B00E90" w:rsidP="00B00E90">
                      <w:pPr>
                        <w:pStyle w:val="NormalWeb"/>
                        <w:spacing w:before="0" w:beforeAutospacing="0" w:after="180" w:afterAutospacing="0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For DCI indicating SPS PDSCH release, HARQ-ACK report is as in Rel-16.</w:t>
                      </w:r>
                    </w:p>
                    <w:p w14:paraId="37268ED3" w14:textId="79C79012" w:rsidR="00B00E90" w:rsidRPr="00B00E90" w:rsidRDefault="00B00E90" w:rsidP="00B00E90">
                      <w:pPr>
                        <w:pStyle w:val="NormalWeb"/>
                        <w:spacing w:before="0" w:beforeAutospacing="0" w:after="180" w:afterAutospacing="0"/>
                        <w:rPr>
                          <w:rFonts w:ascii="Times New Roman" w:eastAsiaTheme="minorHAnsi" w:hAnsi="Times New Roman" w:cs="Times New Roman"/>
                          <w:sz w:val="20"/>
                          <w:szCs w:val="20"/>
                          <w:highlight w:val="green"/>
                          <w:lang w:eastAsia="en-GB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0"/>
                          <w:szCs w:val="20"/>
                          <w:highlight w:val="green"/>
                        </w:rPr>
                        <w:t>Agreement (RAN1#10</w:t>
                      </w:r>
                      <w:r w:rsidR="00A607C0">
                        <w:rPr>
                          <w:rFonts w:ascii="Times New Roman" w:hAnsi="Times New Roman" w:cs="Times New Roman"/>
                          <w:sz w:val="20"/>
                          <w:szCs w:val="20"/>
                          <w:highlight w:val="green"/>
                        </w:rPr>
                        <w:t>9</w:t>
                      </w:r>
                      <w:r>
                        <w:rPr>
                          <w:rFonts w:ascii="Times New Roman" w:hAnsi="Times New Roman" w:cs="Times New Roman"/>
                          <w:sz w:val="20"/>
                          <w:szCs w:val="20"/>
                          <w:highlight w:val="green"/>
                        </w:rPr>
                        <w:t>-e)</w:t>
                      </w:r>
                    </w:p>
                    <w:p w14:paraId="481381E3" w14:textId="029E425A" w:rsidR="00B00E90" w:rsidRPr="00B00E90" w:rsidRDefault="00B00E90" w:rsidP="00B00E90">
                      <w:pPr>
                        <w:pStyle w:val="NormalWeb"/>
                        <w:spacing w:before="0" w:beforeAutospacing="0" w:after="180" w:afterAutospacing="0"/>
                        <w:rPr>
                          <w:rFonts w:ascii="Times New Roman" w:eastAsiaTheme="minorHAnsi" w:hAnsi="Times New Roman" w:cs="Times New Roman"/>
                          <w:sz w:val="20"/>
                          <w:szCs w:val="20"/>
                          <w:lang w:eastAsia="en-GB"/>
                        </w:rPr>
                      </w:pPr>
                      <w:r w:rsidRPr="00B00E90">
                        <w:rPr>
                          <w:rFonts w:ascii="Times New Roman" w:eastAsiaTheme="minorHAnsi" w:hAnsi="Times New Roman" w:cs="Times New Roman"/>
                          <w:sz w:val="20"/>
                          <w:szCs w:val="20"/>
                          <w:lang w:eastAsia="en-GB"/>
                        </w:rPr>
                        <w:t>For DCI scheduled PUSCH including CSI on PUSCH and aperiodic SRS and for HARQ-ACK on PUCCH, the UE-specific K_offset valid at the slot of the associated DCI being received is applied.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rFonts w:eastAsiaTheme="minorEastAsia"/>
          <w:sz w:val="22"/>
          <w:szCs w:val="22"/>
          <w:lang w:val="en-US" w:eastAsia="zh-CN"/>
        </w:rPr>
        <w:t>RAN1 made agreements as follows:</w:t>
      </w:r>
    </w:p>
    <w:p w14:paraId="2EB0FD25" w14:textId="15CE0D0B" w:rsidR="00B00E90" w:rsidRDefault="00B00E90" w:rsidP="00AF7E2F">
      <w:pPr>
        <w:spacing w:after="120"/>
        <w:jc w:val="both"/>
        <w:rPr>
          <w:rFonts w:eastAsiaTheme="minorEastAsia"/>
          <w:sz w:val="22"/>
          <w:szCs w:val="22"/>
          <w:lang w:val="en-US" w:eastAsia="zh-CN"/>
        </w:rPr>
      </w:pPr>
    </w:p>
    <w:p w14:paraId="0B963258" w14:textId="64226096" w:rsidR="003256F5" w:rsidRDefault="00C62AAD" w:rsidP="00AF7E2F">
      <w:pPr>
        <w:spacing w:after="120"/>
        <w:jc w:val="both"/>
        <w:rPr>
          <w:rFonts w:eastAsiaTheme="minorEastAsia"/>
          <w:sz w:val="22"/>
          <w:szCs w:val="22"/>
          <w:lang w:val="en-US" w:eastAsia="zh-CN"/>
        </w:rPr>
      </w:pPr>
      <w:r>
        <w:rPr>
          <w:rFonts w:eastAsiaTheme="minorEastAsia"/>
          <w:sz w:val="22"/>
          <w:szCs w:val="22"/>
          <w:lang w:val="en-US" w:eastAsia="zh-CN"/>
        </w:rPr>
        <w:t xml:space="preserve">In Figure 1, we illustrate issue </w:t>
      </w:r>
      <w:r w:rsidR="005C1544">
        <w:rPr>
          <w:rFonts w:eastAsiaTheme="minorEastAsia"/>
          <w:sz w:val="22"/>
          <w:szCs w:val="22"/>
          <w:lang w:val="en-US" w:eastAsia="zh-CN"/>
        </w:rPr>
        <w:t xml:space="preserve">for PUCCH for </w:t>
      </w:r>
      <w:r>
        <w:rPr>
          <w:rFonts w:eastAsiaTheme="minorEastAsia"/>
          <w:sz w:val="22"/>
          <w:szCs w:val="22"/>
          <w:lang w:val="en-US" w:eastAsia="zh-CN"/>
        </w:rPr>
        <w:t xml:space="preserve">HARQ Ack </w:t>
      </w:r>
      <w:r w:rsidR="00F8505D">
        <w:rPr>
          <w:rFonts w:eastAsiaTheme="minorEastAsia"/>
          <w:sz w:val="22"/>
          <w:szCs w:val="22"/>
          <w:lang w:val="en-US" w:eastAsia="zh-CN"/>
        </w:rPr>
        <w:t xml:space="preserve">information </w:t>
      </w:r>
      <w:r>
        <w:rPr>
          <w:rFonts w:eastAsiaTheme="minorEastAsia"/>
          <w:sz w:val="22"/>
          <w:szCs w:val="22"/>
          <w:lang w:val="en-US" w:eastAsia="zh-CN"/>
        </w:rPr>
        <w:t xml:space="preserve">for SPS PDSCH . </w:t>
      </w:r>
      <w:r w:rsidR="00B00E90" w:rsidRPr="00B00E90">
        <w:rPr>
          <w:rFonts w:eastAsiaTheme="minorEastAsia"/>
          <w:sz w:val="22"/>
          <w:szCs w:val="22"/>
          <w:lang w:val="en-US" w:eastAsia="zh-CN"/>
        </w:rPr>
        <w:t xml:space="preserve">After receiving DCI indicating SPS PDSCH, HARQ-ACK report is as in R16, with the UE-specific K_offset valid  at the slot of the associated DCI being received is applied. Since UE may receive a new UE-specific K_offset via MAC CE after  receiving DCI indicating SPS PDSCH, the UE behaviour </w:t>
      </w:r>
      <w:r>
        <w:rPr>
          <w:rFonts w:eastAsiaTheme="minorEastAsia"/>
          <w:sz w:val="22"/>
          <w:szCs w:val="22"/>
          <w:lang w:val="en-US" w:eastAsia="zh-CN"/>
        </w:rPr>
        <w:t>to</w:t>
      </w:r>
      <w:r w:rsidR="00B00E90" w:rsidRPr="00B00E90">
        <w:rPr>
          <w:rFonts w:eastAsiaTheme="minorEastAsia"/>
          <w:sz w:val="22"/>
          <w:szCs w:val="22"/>
          <w:lang w:val="en-US" w:eastAsia="zh-CN"/>
        </w:rPr>
        <w:t xml:space="preserve"> use the new UE-specific K_offset for the HARQ-ACK report after activation time of the MAC CE UE-specific K_offset is ambiguous for </w:t>
      </w:r>
      <w:r>
        <w:rPr>
          <w:rFonts w:eastAsiaTheme="minorEastAsia"/>
          <w:sz w:val="22"/>
          <w:szCs w:val="22"/>
          <w:lang w:val="en-US" w:eastAsia="zh-CN"/>
        </w:rPr>
        <w:t xml:space="preserve">the HARQ Ack of </w:t>
      </w:r>
      <w:r w:rsidR="00B00E90" w:rsidRPr="00B00E90">
        <w:rPr>
          <w:rFonts w:eastAsiaTheme="minorEastAsia"/>
          <w:sz w:val="22"/>
          <w:szCs w:val="22"/>
          <w:lang w:val="en-US" w:eastAsia="zh-CN"/>
        </w:rPr>
        <w:t xml:space="preserve">DL PDSCH.  </w:t>
      </w:r>
    </w:p>
    <w:p w14:paraId="3552106E" w14:textId="3DD4F5B3" w:rsidR="00B00E90" w:rsidRDefault="00B00E90" w:rsidP="00AF7E2F">
      <w:pPr>
        <w:spacing w:after="120"/>
        <w:jc w:val="both"/>
        <w:rPr>
          <w:rFonts w:eastAsiaTheme="minorEastAsia"/>
          <w:sz w:val="22"/>
          <w:szCs w:val="22"/>
          <w:lang w:val="en-US" w:eastAsia="zh-CN"/>
        </w:rPr>
      </w:pPr>
      <w:r w:rsidRPr="00B00E90">
        <w:rPr>
          <w:rFonts w:eastAsiaTheme="minorEastAsia"/>
          <w:noProof/>
          <w:sz w:val="22"/>
          <w:szCs w:val="22"/>
          <w:lang w:val="en-US" w:eastAsia="zh-CN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790606ED" wp14:editId="02E3A907">
                <wp:simplePos x="0" y="0"/>
                <wp:positionH relativeFrom="column">
                  <wp:posOffset>149860</wp:posOffset>
                </wp:positionH>
                <wp:positionV relativeFrom="paragraph">
                  <wp:posOffset>421005</wp:posOffset>
                </wp:positionV>
                <wp:extent cx="5738495" cy="1842135"/>
                <wp:effectExtent l="0" t="0" r="14605" b="24765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38495" cy="18421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AEF749A" w14:textId="5EA98D6E" w:rsidR="00B00E90" w:rsidRDefault="00B00E90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41E5F99E" wp14:editId="2EA5EA42">
                                  <wp:extent cx="5320030" cy="1741805"/>
                                  <wp:effectExtent l="0" t="0" r="0" b="0"/>
                                  <wp:docPr id="1" name="Picture 1" descr="A picture containing diagram&#10;&#10;Description automatically generated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Picture 1" descr="A picture containing diagram&#10;&#10;Description automatically generated"/>
                                          <pic:cNvPicPr/>
                                        </pic:nvPicPr>
                                        <pic:blipFill>
                                          <a:blip r:embed="rId11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5320030" cy="174180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90606ED" id="_x0000_s1027" type="#_x0000_t202" style="position:absolute;left:0;text-align:left;margin-left:11.8pt;margin-top:33.15pt;width:451.85pt;height:145.0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">
                <v:textbox>
                  <w:txbxContent>
                    <w:p w14:paraId="4AEF749A" w14:textId="5EA98D6E" w:rsidR="00B00E90" w:rsidRDefault="00B00E90">
                      <w:r>
                        <w:rPr>
                          <w:noProof/>
                        </w:rPr>
                        <w:drawing>
                          <wp:inline distT="0" distB="0" distL="0" distR="0" wp14:anchorId="41E5F99E" wp14:editId="2EA5EA42">
                            <wp:extent cx="5320030" cy="1741805"/>
                            <wp:effectExtent l="0" t="0" r="0" b="0"/>
                            <wp:docPr id="1" name="Picture 1" descr="A picture containing diagram&#10;&#10;Description automatically generated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Picture 1" descr="A picture containing diagram&#10;&#10;Description automatically generated"/>
                                    <pic:cNvPicPr/>
                                  </pic:nvPicPr>
                                  <pic:blipFill>
                                    <a:blip r:embed="rId11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5320030" cy="174180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255F9C68" w14:textId="06830A9E" w:rsidR="00B00E90" w:rsidRDefault="00C62AAD" w:rsidP="00C62AAD">
      <w:pPr>
        <w:spacing w:after="120"/>
        <w:jc w:val="center"/>
        <w:rPr>
          <w:rFonts w:eastAsiaTheme="minorEastAsia"/>
          <w:sz w:val="22"/>
          <w:szCs w:val="22"/>
          <w:lang w:val="en-US" w:eastAsia="zh-CN"/>
        </w:rPr>
      </w:pPr>
      <w:r w:rsidRPr="00C62AAD">
        <w:rPr>
          <w:rFonts w:eastAsiaTheme="minorEastAsia"/>
          <w:b/>
          <w:bCs/>
          <w:sz w:val="22"/>
          <w:szCs w:val="22"/>
          <w:lang w:val="en-US" w:eastAsia="zh-CN"/>
        </w:rPr>
        <w:lastRenderedPageBreak/>
        <w:t>Figure 1</w:t>
      </w:r>
      <w:r>
        <w:rPr>
          <w:rFonts w:eastAsiaTheme="minorEastAsia"/>
          <w:sz w:val="22"/>
          <w:szCs w:val="22"/>
          <w:lang w:val="en-US" w:eastAsia="zh-CN"/>
        </w:rPr>
        <w:t>: Ambiguity for HARQ Ack for SPS PDSCH</w:t>
      </w:r>
    </w:p>
    <w:p w14:paraId="7F153CA9" w14:textId="10993EDD" w:rsidR="00B00E90" w:rsidRDefault="00B00E90" w:rsidP="00AF7E2F">
      <w:pPr>
        <w:spacing w:after="120"/>
        <w:jc w:val="both"/>
        <w:rPr>
          <w:rFonts w:eastAsiaTheme="minorEastAsia"/>
          <w:sz w:val="22"/>
          <w:szCs w:val="22"/>
          <w:lang w:eastAsia="zh-CN"/>
        </w:rPr>
      </w:pPr>
    </w:p>
    <w:p w14:paraId="620D54C3" w14:textId="2554683F" w:rsidR="005C1544" w:rsidRDefault="005C1544" w:rsidP="00AF7E2F">
      <w:pPr>
        <w:spacing w:after="120"/>
        <w:jc w:val="both"/>
        <w:rPr>
          <w:rFonts w:eastAsiaTheme="minorEastAsia"/>
          <w:sz w:val="22"/>
          <w:szCs w:val="22"/>
          <w:lang w:eastAsia="zh-CN"/>
        </w:rPr>
      </w:pPr>
      <w:r>
        <w:rPr>
          <w:rFonts w:eastAsiaTheme="minorEastAsia"/>
          <w:sz w:val="22"/>
          <w:szCs w:val="22"/>
          <w:lang w:eastAsia="zh-CN"/>
        </w:rPr>
        <w:t>To resolve the ambiguity f</w:t>
      </w:r>
      <w:r w:rsidRPr="005C1544">
        <w:rPr>
          <w:rFonts w:eastAsiaTheme="minorEastAsia"/>
          <w:sz w:val="22"/>
          <w:szCs w:val="22"/>
          <w:lang w:eastAsia="zh-CN"/>
        </w:rPr>
        <w:t>or PUCCH with HARQ-ACK information for SPS PDSCH reception, the value of K</w:t>
      </w:r>
      <w:r w:rsidRPr="00F8505D">
        <w:rPr>
          <w:rFonts w:eastAsiaTheme="minorEastAsia"/>
          <w:sz w:val="22"/>
          <w:szCs w:val="22"/>
          <w:vertAlign w:val="subscript"/>
          <w:lang w:eastAsia="zh-CN"/>
        </w:rPr>
        <w:t>UE,offset</w:t>
      </w:r>
      <w:r w:rsidRPr="005C1544">
        <w:rPr>
          <w:rFonts w:eastAsiaTheme="minorEastAsia"/>
          <w:sz w:val="22"/>
          <w:szCs w:val="22"/>
          <w:lang w:eastAsia="zh-CN"/>
        </w:rPr>
        <w:t xml:space="preserve"> is the one that is applicable at the slot overlapping with the last symbol of the SPS PDSCH reception.</w:t>
      </w:r>
    </w:p>
    <w:p w14:paraId="322FFD86" w14:textId="761DBFD7" w:rsidR="00F8505D" w:rsidRDefault="00F8505D" w:rsidP="00AF7E2F">
      <w:pPr>
        <w:spacing w:after="120"/>
        <w:jc w:val="both"/>
        <w:rPr>
          <w:rFonts w:eastAsiaTheme="minorEastAsia"/>
          <w:sz w:val="22"/>
          <w:szCs w:val="22"/>
          <w:lang w:eastAsia="zh-CN"/>
        </w:rPr>
      </w:pPr>
    </w:p>
    <w:p w14:paraId="7AF4342B" w14:textId="14B691DD" w:rsidR="00F8505D" w:rsidRPr="00322AB5" w:rsidRDefault="00F8505D" w:rsidP="00AF7E2F">
      <w:pPr>
        <w:spacing w:after="120"/>
        <w:jc w:val="both"/>
        <w:rPr>
          <w:rFonts w:eastAsiaTheme="minorEastAsia"/>
          <w:i/>
          <w:iCs/>
          <w:sz w:val="22"/>
          <w:szCs w:val="22"/>
          <w:lang w:eastAsia="zh-CN"/>
        </w:rPr>
      </w:pPr>
      <w:r w:rsidRPr="00322AB5">
        <w:rPr>
          <w:rFonts w:eastAsiaTheme="minorEastAsia"/>
          <w:b/>
          <w:bCs/>
          <w:i/>
          <w:iCs/>
          <w:sz w:val="22"/>
          <w:szCs w:val="22"/>
          <w:lang w:eastAsia="zh-CN"/>
        </w:rPr>
        <w:t>Proposal 1</w:t>
      </w:r>
      <w:r w:rsidRPr="00322AB5">
        <w:rPr>
          <w:rFonts w:eastAsiaTheme="minorEastAsia"/>
          <w:i/>
          <w:iCs/>
          <w:sz w:val="22"/>
          <w:szCs w:val="22"/>
          <w:lang w:eastAsia="zh-CN"/>
        </w:rPr>
        <w:t>: Adopt the following TP to TS 38.213 v17.</w:t>
      </w:r>
      <w:r w:rsidR="00263A85">
        <w:rPr>
          <w:rFonts w:eastAsiaTheme="minorEastAsia"/>
          <w:i/>
          <w:iCs/>
          <w:sz w:val="22"/>
          <w:szCs w:val="22"/>
          <w:lang w:eastAsia="zh-CN"/>
        </w:rPr>
        <w:t>6</w:t>
      </w:r>
      <w:r w:rsidRPr="00322AB5">
        <w:rPr>
          <w:rFonts w:eastAsiaTheme="minorEastAsia"/>
          <w:i/>
          <w:iCs/>
          <w:sz w:val="22"/>
          <w:szCs w:val="22"/>
          <w:lang w:eastAsia="zh-CN"/>
        </w:rPr>
        <w:t>.0, Section 9</w:t>
      </w:r>
    </w:p>
    <w:p w14:paraId="6ED66F1E" w14:textId="77777777" w:rsidR="00F8505D" w:rsidRPr="00322AB5" w:rsidRDefault="00F8505D" w:rsidP="00F8505D">
      <w:pPr>
        <w:rPr>
          <w:rFonts w:eastAsiaTheme="minorHAnsi"/>
          <w:b/>
          <w:bCs/>
          <w:sz w:val="20"/>
          <w:szCs w:val="18"/>
          <w:lang w:eastAsia="en-US"/>
        </w:rPr>
      </w:pPr>
      <w:r w:rsidRPr="00322AB5">
        <w:rPr>
          <w:rFonts w:eastAsiaTheme="minorEastAsia"/>
          <w:sz w:val="20"/>
          <w:lang w:eastAsia="zh-CN"/>
        </w:rPr>
        <w:t xml:space="preserve"> </w:t>
      </w:r>
      <w:r w:rsidRPr="00322AB5">
        <w:rPr>
          <w:b/>
          <w:bCs/>
          <w:sz w:val="22"/>
          <w:szCs w:val="18"/>
        </w:rPr>
        <w:t>9 UE procedure for reporting control information</w:t>
      </w:r>
    </w:p>
    <w:p w14:paraId="3371B57B" w14:textId="77777777" w:rsidR="00F8505D" w:rsidRPr="00322AB5" w:rsidRDefault="00F8505D" w:rsidP="00F8505D">
      <w:pPr>
        <w:rPr>
          <w:sz w:val="22"/>
          <w:szCs w:val="18"/>
        </w:rPr>
      </w:pPr>
    </w:p>
    <w:p w14:paraId="2C4BF299" w14:textId="77777777" w:rsidR="00F8505D" w:rsidRDefault="00F8505D" w:rsidP="00F8505D">
      <w:pPr>
        <w:jc w:val="center"/>
      </w:pPr>
      <w:r>
        <w:rPr>
          <w:rFonts w:ascii="New York" w:hAnsi="New York"/>
          <w:color w:val="FF0000"/>
          <w:sz w:val="20"/>
        </w:rPr>
        <w:t>&lt;Unchanged parts are omitted&gt;</w:t>
      </w:r>
    </w:p>
    <w:p w14:paraId="78A692EC" w14:textId="77777777" w:rsidR="00F8505D" w:rsidRPr="00322AB5" w:rsidRDefault="00F8505D" w:rsidP="00F8505D">
      <w:pPr>
        <w:rPr>
          <w:sz w:val="22"/>
          <w:szCs w:val="18"/>
        </w:rPr>
      </w:pPr>
    </w:p>
    <w:p w14:paraId="295F628B" w14:textId="77777777" w:rsidR="00F8505D" w:rsidRPr="00F8505D" w:rsidRDefault="00F8505D" w:rsidP="00F8505D">
      <w:pPr>
        <w:rPr>
          <w:sz w:val="18"/>
          <w:szCs w:val="18"/>
          <w:lang w:val="en-US"/>
        </w:rPr>
      </w:pPr>
      <w:r w:rsidRPr="00F8505D">
        <w:rPr>
          <w:sz w:val="22"/>
          <w:szCs w:val="18"/>
        </w:rPr>
        <w:t xml:space="preserve">For the remaining of this clause, if a UE is provided </w:t>
      </w:r>
      <m:oMath>
        <m:sSub>
          <m:sSubPr>
            <m:ctrlPr>
              <w:rPr>
                <w:rFonts w:ascii="Cambria Math" w:eastAsiaTheme="minorHAnsi" w:hAnsi="Cambria Math"/>
                <w:i/>
                <w:iCs/>
                <w:sz w:val="20"/>
                <w:lang w:eastAsia="en-US"/>
              </w:rPr>
            </m:ctrlPr>
          </m:sSubPr>
          <m:e>
            <m:r>
              <w:rPr>
                <w:rFonts w:ascii="Cambria Math" w:hAnsi="Cambria Math"/>
                <w:sz w:val="22"/>
                <w:szCs w:val="18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2"/>
                <w:szCs w:val="18"/>
              </w:rPr>
              <m:t>cell,offset</m:t>
            </m:r>
          </m:sub>
        </m:sSub>
      </m:oMath>
      <w:r w:rsidRPr="00F8505D">
        <w:rPr>
          <w:sz w:val="22"/>
          <w:szCs w:val="18"/>
        </w:rPr>
        <w:t xml:space="preserve"> by </w:t>
      </w:r>
      <w:r w:rsidRPr="00F8505D">
        <w:rPr>
          <w:i/>
          <w:iCs/>
          <w:sz w:val="22"/>
          <w:szCs w:val="18"/>
          <w:lang w:val="en-US"/>
        </w:rPr>
        <w:t xml:space="preserve">cellSpecificKoffset </w:t>
      </w:r>
      <w:r w:rsidRPr="00F8505D">
        <w:rPr>
          <w:sz w:val="22"/>
          <w:szCs w:val="18"/>
        </w:rPr>
        <w:t xml:space="preserve">or </w:t>
      </w:r>
      <m:oMath>
        <m:sSub>
          <m:sSubPr>
            <m:ctrlPr>
              <w:rPr>
                <w:rFonts w:ascii="Cambria Math" w:eastAsiaTheme="minorHAnsi" w:hAnsi="Cambria Math"/>
                <w:i/>
                <w:iCs/>
                <w:sz w:val="20"/>
                <w:lang w:eastAsia="en-US"/>
              </w:rPr>
            </m:ctrlPr>
          </m:sSubPr>
          <m:e>
            <m:r>
              <w:rPr>
                <w:rFonts w:ascii="Cambria Math" w:hAnsi="Cambria Math"/>
                <w:sz w:val="22"/>
                <w:szCs w:val="18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2"/>
                <w:szCs w:val="18"/>
              </w:rPr>
              <m:t>UE,offset</m:t>
            </m:r>
          </m:sub>
        </m:sSub>
      </m:oMath>
      <w:r w:rsidRPr="00F8505D">
        <w:rPr>
          <w:sz w:val="22"/>
          <w:szCs w:val="18"/>
        </w:rPr>
        <w:t xml:space="preserve"> </w:t>
      </w:r>
      <w:r w:rsidRPr="00F8505D">
        <w:rPr>
          <w:sz w:val="22"/>
          <w:szCs w:val="18"/>
          <w:lang w:val="en-US"/>
        </w:rPr>
        <w:t xml:space="preserve">by a MAC CE command, reference to a slot </w:t>
      </w:r>
      <m:oMath>
        <m:r>
          <w:rPr>
            <w:rFonts w:ascii="Cambria Math" w:hAnsi="Cambria Math"/>
            <w:sz w:val="22"/>
            <w:szCs w:val="18"/>
          </w:rPr>
          <m:t>n+k</m:t>
        </m:r>
      </m:oMath>
      <w:r w:rsidRPr="00F8505D">
        <w:rPr>
          <w:sz w:val="22"/>
          <w:szCs w:val="18"/>
        </w:rPr>
        <w:t xml:space="preserve"> for a</w:t>
      </w:r>
      <w:r w:rsidRPr="00F8505D">
        <w:rPr>
          <w:sz w:val="22"/>
          <w:szCs w:val="18"/>
          <w:lang w:val="en-US"/>
        </w:rPr>
        <w:t xml:space="preserve"> PUCCH transmission or PUSCH transmission corresponds to a slot </w:t>
      </w:r>
      <m:oMath>
        <m:r>
          <w:rPr>
            <w:rFonts w:ascii="Cambria Math" w:hAnsi="Cambria Math"/>
            <w:sz w:val="22"/>
            <w:szCs w:val="18"/>
            <w:lang w:val="en-US"/>
          </w:rPr>
          <m:t>n</m:t>
        </m:r>
        <m:r>
          <w:rPr>
            <w:rFonts w:ascii="Cambria Math" w:hAnsi="Cambria Math"/>
            <w:sz w:val="22"/>
            <w:szCs w:val="18"/>
          </w:rPr>
          <m:t>+k+</m:t>
        </m:r>
        <m:sSup>
          <m:sSupPr>
            <m:ctrlPr>
              <w:rPr>
                <w:rFonts w:ascii="Cambria Math" w:eastAsiaTheme="minorHAnsi" w:hAnsi="Cambria Math"/>
                <w:i/>
                <w:iCs/>
                <w:sz w:val="20"/>
                <w:lang w:eastAsia="en-US"/>
              </w:rPr>
            </m:ctrlPr>
          </m:sSupPr>
          <m:e>
            <m:r>
              <w:rPr>
                <w:rFonts w:ascii="Cambria Math" w:hAnsi="Cambria Math"/>
                <w:sz w:val="22"/>
                <w:szCs w:val="18"/>
              </w:rPr>
              <m:t>2</m:t>
            </m:r>
          </m:e>
          <m:sup>
            <m:r>
              <w:rPr>
                <w:rFonts w:ascii="Cambria Math" w:hAnsi="Cambria Math"/>
                <w:sz w:val="22"/>
                <w:szCs w:val="18"/>
              </w:rPr>
              <m:t>μ-</m:t>
            </m:r>
            <m:sSub>
              <m:sSubPr>
                <m:ctrlPr>
                  <w:rPr>
                    <w:rFonts w:ascii="Cambria Math" w:eastAsiaTheme="minorHAnsi" w:hAnsi="Cambria Math"/>
                    <w:i/>
                    <w:iCs/>
                    <w:sz w:val="20"/>
                    <w:lang w:eastAsia="ko-KR"/>
                  </w:rPr>
                </m:ctrlPr>
              </m:sSubPr>
              <m:e>
                <m:r>
                  <w:rPr>
                    <w:rFonts w:ascii="Cambria Math" w:hAnsi="Cambria Math"/>
                    <w:sz w:val="22"/>
                    <w:szCs w:val="18"/>
                    <w:lang w:val="en-US" w:eastAsia="ko-KR"/>
                  </w:rPr>
                  <m:t>μ</m:t>
                </m:r>
              </m:e>
              <m:sub>
                <m:sSub>
                  <m:sSubPr>
                    <m:ctrlPr>
                      <w:rPr>
                        <w:rFonts w:ascii="Cambria Math" w:eastAsiaTheme="minorHAnsi" w:hAnsi="Cambria Math"/>
                        <w:i/>
                        <w:iCs/>
                        <w:sz w:val="20"/>
                        <w:lang w:eastAsia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2"/>
                        <w:szCs w:val="18"/>
                      </w:rPr>
                      <m:t>K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2"/>
                        <w:szCs w:val="18"/>
                      </w:rPr>
                      <m:t>offset</m:t>
                    </m:r>
                  </m:sub>
                </m:sSub>
              </m:sub>
            </m:sSub>
          </m:sup>
        </m:sSup>
        <m:r>
          <w:rPr>
            <w:rFonts w:ascii="Cambria Math" w:hAnsi="Cambria Math"/>
            <w:sz w:val="22"/>
            <w:szCs w:val="18"/>
          </w:rPr>
          <m:t>∙</m:t>
        </m:r>
        <m:sSub>
          <m:sSubPr>
            <m:ctrlPr>
              <w:rPr>
                <w:rFonts w:ascii="Cambria Math" w:eastAsiaTheme="minorHAnsi" w:hAnsi="Cambria Math"/>
                <w:i/>
                <w:iCs/>
                <w:sz w:val="20"/>
                <w:lang w:eastAsia="en-US"/>
              </w:rPr>
            </m:ctrlPr>
          </m:sSubPr>
          <m:e>
            <m:r>
              <w:rPr>
                <w:rFonts w:ascii="Cambria Math" w:hAnsi="Cambria Math"/>
                <w:sz w:val="22"/>
                <w:szCs w:val="18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2"/>
                <w:szCs w:val="18"/>
              </w:rPr>
              <m:t>offset</m:t>
            </m:r>
          </m:sub>
        </m:sSub>
      </m:oMath>
      <w:r w:rsidRPr="00F8505D">
        <w:rPr>
          <w:sz w:val="22"/>
          <w:szCs w:val="18"/>
        </w:rPr>
        <w:t xml:space="preserve"> for the PUSCH or the PUCCH transmission, and reference to a slot </w:t>
      </w:r>
      <m:oMath>
        <m:sSub>
          <m:sSubPr>
            <m:ctrlPr>
              <w:rPr>
                <w:rFonts w:ascii="Cambria Math" w:eastAsiaTheme="minorHAnsi" w:hAnsi="Cambria Math"/>
                <w:sz w:val="22"/>
                <w:szCs w:val="22"/>
                <w:lang w:eastAsia="en-US"/>
              </w:rPr>
            </m:ctrlPr>
          </m:sSubPr>
          <m:e>
            <m:r>
              <w:rPr>
                <w:rFonts w:ascii="Cambria Math" w:hAnsi="Cambria Math"/>
                <w:sz w:val="22"/>
                <w:szCs w:val="18"/>
              </w:rPr>
              <m:t>n</m:t>
            </m:r>
          </m:e>
          <m:sub>
            <m:r>
              <w:rPr>
                <w:rFonts w:ascii="Cambria Math" w:hAnsi="Cambria Math"/>
                <w:sz w:val="22"/>
                <w:szCs w:val="18"/>
              </w:rPr>
              <m:t>U</m:t>
            </m:r>
          </m:sub>
        </m:sSub>
        <m:r>
          <m:rPr>
            <m:sty m:val="p"/>
          </m:rPr>
          <w:rPr>
            <w:rFonts w:ascii="Cambria Math" w:hAnsi="Cambria Math"/>
            <w:sz w:val="22"/>
            <w:szCs w:val="18"/>
          </w:rPr>
          <m:t>-</m:t>
        </m:r>
        <m:sSub>
          <m:sSubPr>
            <m:ctrlPr>
              <w:rPr>
                <w:rFonts w:ascii="Cambria Math" w:eastAsiaTheme="minorHAnsi" w:hAnsi="Cambria Math"/>
                <w:sz w:val="22"/>
                <w:szCs w:val="22"/>
                <w:lang w:eastAsia="en-US"/>
              </w:rPr>
            </m:ctrlPr>
          </m:sSubPr>
          <m:e>
            <m:r>
              <w:rPr>
                <w:rFonts w:ascii="Cambria Math" w:hAnsi="Cambria Math"/>
                <w:sz w:val="22"/>
                <w:szCs w:val="18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2"/>
                <w:szCs w:val="18"/>
              </w:rPr>
              <m:t>1,</m:t>
            </m:r>
            <m:r>
              <w:rPr>
                <w:rFonts w:ascii="Cambria Math" w:hAnsi="Cambria Math"/>
                <w:sz w:val="22"/>
                <w:szCs w:val="18"/>
              </w:rPr>
              <m:t>k</m:t>
            </m:r>
          </m:sub>
        </m:sSub>
      </m:oMath>
      <w:r w:rsidRPr="00F8505D">
        <w:rPr>
          <w:sz w:val="22"/>
          <w:szCs w:val="22"/>
        </w:rPr>
        <w:t xml:space="preserve"> </w:t>
      </w:r>
      <w:r w:rsidRPr="00F8505D">
        <w:rPr>
          <w:sz w:val="22"/>
          <w:szCs w:val="18"/>
        </w:rPr>
        <w:t xml:space="preserve">corresponds to slot </w:t>
      </w:r>
      <m:oMath>
        <m:sSub>
          <m:sSubPr>
            <m:ctrlPr>
              <w:rPr>
                <w:rFonts w:ascii="Cambria Math" w:eastAsiaTheme="minorHAnsi" w:hAnsi="Cambria Math"/>
                <w:sz w:val="22"/>
                <w:szCs w:val="22"/>
                <w:lang w:eastAsia="en-US"/>
              </w:rPr>
            </m:ctrlPr>
          </m:sSubPr>
          <m:e>
            <m:r>
              <w:rPr>
                <w:rFonts w:ascii="Cambria Math" w:hAnsi="Cambria Math"/>
                <w:sz w:val="22"/>
                <w:szCs w:val="18"/>
              </w:rPr>
              <m:t>n</m:t>
            </m:r>
          </m:e>
          <m:sub>
            <m:r>
              <w:rPr>
                <w:rFonts w:ascii="Cambria Math" w:hAnsi="Cambria Math"/>
                <w:sz w:val="22"/>
                <w:szCs w:val="18"/>
              </w:rPr>
              <m:t>U</m:t>
            </m:r>
          </m:sub>
        </m:sSub>
        <m:r>
          <m:rPr>
            <m:sty m:val="p"/>
          </m:rPr>
          <w:rPr>
            <w:rFonts w:ascii="Cambria Math" w:hAnsi="Cambria Math"/>
            <w:sz w:val="22"/>
            <w:szCs w:val="18"/>
          </w:rPr>
          <m:t>-</m:t>
        </m:r>
        <m:sSub>
          <m:sSubPr>
            <m:ctrlPr>
              <w:rPr>
                <w:rFonts w:ascii="Cambria Math" w:eastAsiaTheme="minorHAnsi" w:hAnsi="Cambria Math"/>
                <w:sz w:val="22"/>
                <w:szCs w:val="22"/>
                <w:lang w:eastAsia="en-US"/>
              </w:rPr>
            </m:ctrlPr>
          </m:sSubPr>
          <m:e>
            <m:r>
              <w:rPr>
                <w:rFonts w:ascii="Cambria Math" w:hAnsi="Cambria Math"/>
                <w:sz w:val="22"/>
                <w:szCs w:val="18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2"/>
                <w:szCs w:val="18"/>
              </w:rPr>
              <m:t>1,</m:t>
            </m:r>
            <m:r>
              <w:rPr>
                <w:rFonts w:ascii="Cambria Math" w:hAnsi="Cambria Math"/>
                <w:sz w:val="22"/>
                <w:szCs w:val="18"/>
              </w:rPr>
              <m:t>k</m:t>
            </m:r>
          </m:sub>
        </m:sSub>
        <m:r>
          <w:rPr>
            <w:rFonts w:ascii="Cambria Math" w:hAnsi="Cambria Math"/>
            <w:sz w:val="22"/>
            <w:szCs w:val="22"/>
          </w:rPr>
          <m:t>-</m:t>
        </m:r>
        <m:sSup>
          <m:sSupPr>
            <m:ctrlPr>
              <w:rPr>
                <w:rFonts w:ascii="Cambria Math" w:eastAsiaTheme="minorHAnsi" w:hAnsi="Cambria Math"/>
                <w:i/>
                <w:iCs/>
                <w:sz w:val="20"/>
                <w:lang w:eastAsia="en-US"/>
              </w:rPr>
            </m:ctrlPr>
          </m:sSupPr>
          <m:e>
            <m:r>
              <w:rPr>
                <w:rFonts w:ascii="Cambria Math" w:hAnsi="Cambria Math"/>
                <w:sz w:val="22"/>
                <w:szCs w:val="18"/>
              </w:rPr>
              <m:t>2</m:t>
            </m:r>
          </m:e>
          <m:sup>
            <m:r>
              <w:rPr>
                <w:rFonts w:ascii="Cambria Math" w:hAnsi="Cambria Math"/>
                <w:sz w:val="22"/>
                <w:szCs w:val="18"/>
              </w:rPr>
              <m:t>μ-</m:t>
            </m:r>
            <m:sSub>
              <m:sSubPr>
                <m:ctrlPr>
                  <w:rPr>
                    <w:rFonts w:ascii="Cambria Math" w:eastAsiaTheme="minorHAnsi" w:hAnsi="Cambria Math"/>
                    <w:i/>
                    <w:iCs/>
                    <w:sz w:val="20"/>
                    <w:lang w:eastAsia="ko-KR"/>
                  </w:rPr>
                </m:ctrlPr>
              </m:sSubPr>
              <m:e>
                <m:r>
                  <w:rPr>
                    <w:rFonts w:ascii="Cambria Math" w:hAnsi="Cambria Math"/>
                    <w:sz w:val="22"/>
                    <w:szCs w:val="18"/>
                    <w:lang w:val="en-US" w:eastAsia="ko-KR"/>
                  </w:rPr>
                  <m:t>μ</m:t>
                </m:r>
              </m:e>
              <m:sub>
                <m:sSub>
                  <m:sSubPr>
                    <m:ctrlPr>
                      <w:rPr>
                        <w:rFonts w:ascii="Cambria Math" w:eastAsiaTheme="minorHAnsi" w:hAnsi="Cambria Math"/>
                        <w:i/>
                        <w:iCs/>
                        <w:sz w:val="20"/>
                        <w:lang w:eastAsia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2"/>
                        <w:szCs w:val="18"/>
                      </w:rPr>
                      <m:t>K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2"/>
                        <w:szCs w:val="18"/>
                      </w:rPr>
                      <m:t>offset</m:t>
                    </m:r>
                  </m:sub>
                </m:sSub>
              </m:sub>
            </m:sSub>
          </m:sup>
        </m:sSup>
        <m:r>
          <w:rPr>
            <w:rFonts w:ascii="Cambria Math" w:hAnsi="Cambria Math"/>
            <w:sz w:val="22"/>
            <w:szCs w:val="18"/>
          </w:rPr>
          <m:t>∙</m:t>
        </m:r>
        <m:sSub>
          <m:sSubPr>
            <m:ctrlPr>
              <w:rPr>
                <w:rFonts w:ascii="Cambria Math" w:eastAsiaTheme="minorHAnsi" w:hAnsi="Cambria Math"/>
                <w:i/>
                <w:iCs/>
                <w:sz w:val="20"/>
                <w:lang w:eastAsia="en-US"/>
              </w:rPr>
            </m:ctrlPr>
          </m:sSubPr>
          <m:e>
            <m:r>
              <w:rPr>
                <w:rFonts w:ascii="Cambria Math" w:hAnsi="Cambria Math"/>
                <w:sz w:val="22"/>
                <w:szCs w:val="18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2"/>
                <w:szCs w:val="18"/>
              </w:rPr>
              <m:t>offset</m:t>
            </m:r>
          </m:sub>
        </m:sSub>
      </m:oMath>
      <w:r w:rsidRPr="00F8505D">
        <w:rPr>
          <w:sz w:val="22"/>
          <w:szCs w:val="18"/>
        </w:rPr>
        <w:t xml:space="preserve">, where </w:t>
      </w:r>
      <m:oMath>
        <m:r>
          <w:rPr>
            <w:rFonts w:ascii="Cambria Math" w:hAnsi="Cambria Math"/>
            <w:sz w:val="22"/>
            <w:szCs w:val="18"/>
          </w:rPr>
          <m:t>μ</m:t>
        </m:r>
      </m:oMath>
      <w:r w:rsidRPr="00F8505D">
        <w:rPr>
          <w:sz w:val="22"/>
          <w:szCs w:val="18"/>
        </w:rPr>
        <w:t xml:space="preserve"> is the SCS configuration for the PUCCH transmission or PUSCH transmission, </w:t>
      </w:r>
      <m:oMath>
        <m:sSub>
          <m:sSubPr>
            <m:ctrlPr>
              <w:rPr>
                <w:rFonts w:ascii="Cambria Math" w:eastAsiaTheme="minorHAnsi" w:hAnsi="Cambria Math"/>
                <w:i/>
                <w:iCs/>
                <w:sz w:val="20"/>
                <w:lang w:eastAsia="en-US"/>
              </w:rPr>
            </m:ctrlPr>
          </m:sSubPr>
          <m:e>
            <m:r>
              <w:rPr>
                <w:rFonts w:ascii="Cambria Math" w:hAnsi="Cambria Math"/>
                <w:sz w:val="22"/>
                <w:szCs w:val="18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2"/>
                <w:szCs w:val="18"/>
              </w:rPr>
              <m:t>offset</m:t>
            </m:r>
          </m:sub>
        </m:sSub>
      </m:oMath>
      <w:r w:rsidRPr="00F8505D">
        <w:rPr>
          <w:sz w:val="22"/>
          <w:szCs w:val="18"/>
        </w:rPr>
        <w:t xml:space="preserve"> is defined in clause 4.2, and </w:t>
      </w:r>
      <m:oMath>
        <m:sSub>
          <m:sSubPr>
            <m:ctrlPr>
              <w:rPr>
                <w:rFonts w:ascii="Cambria Math" w:eastAsiaTheme="minorHAnsi" w:hAnsi="Cambria Math"/>
                <w:i/>
                <w:iCs/>
                <w:sz w:val="20"/>
                <w:lang w:eastAsia="ko-KR"/>
              </w:rPr>
            </m:ctrlPr>
          </m:sSubPr>
          <m:e>
            <m:r>
              <w:rPr>
                <w:rFonts w:ascii="Cambria Math" w:hAnsi="Cambria Math"/>
                <w:sz w:val="22"/>
                <w:szCs w:val="18"/>
                <w:lang w:val="en-US" w:eastAsia="ko-KR"/>
              </w:rPr>
              <m:t>μ</m:t>
            </m:r>
          </m:e>
          <m:sub>
            <m:sSub>
              <m:sSubPr>
                <m:ctrlPr>
                  <w:rPr>
                    <w:rFonts w:ascii="Cambria Math" w:eastAsiaTheme="minorHAnsi" w:hAnsi="Cambria Math"/>
                    <w:i/>
                    <w:iCs/>
                    <w:sz w:val="20"/>
                    <w:lang w:eastAsia="en-US"/>
                  </w:rPr>
                </m:ctrlPr>
              </m:sSubPr>
              <m:e>
                <m:r>
                  <w:rPr>
                    <w:rFonts w:ascii="Cambria Math" w:hAnsi="Cambria Math"/>
                    <w:sz w:val="22"/>
                    <w:szCs w:val="18"/>
                  </w:rPr>
                  <m:t>K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2"/>
                    <w:szCs w:val="18"/>
                  </w:rPr>
                  <m:t>offset</m:t>
                </m:r>
              </m:sub>
            </m:sSub>
          </m:sub>
        </m:sSub>
        <m:r>
          <w:rPr>
            <w:rFonts w:ascii="Cambria Math" w:hAnsi="Cambria Math"/>
            <w:sz w:val="22"/>
            <w:szCs w:val="18"/>
            <w:lang w:eastAsia="ko-KR"/>
          </w:rPr>
          <m:t>=0</m:t>
        </m:r>
      </m:oMath>
      <w:r w:rsidRPr="00F8505D">
        <w:rPr>
          <w:sz w:val="22"/>
          <w:szCs w:val="18"/>
          <w:lang w:eastAsia="ko-KR"/>
        </w:rPr>
        <w:t xml:space="preserve"> in FR1</w:t>
      </w:r>
      <w:r w:rsidRPr="00F8505D">
        <w:rPr>
          <w:sz w:val="22"/>
          <w:szCs w:val="18"/>
        </w:rPr>
        <w:t xml:space="preserve">. If </w:t>
      </w:r>
      <w:r w:rsidRPr="00F8505D">
        <w:rPr>
          <w:i/>
          <w:iCs/>
          <w:sz w:val="22"/>
          <w:szCs w:val="18"/>
          <w:lang w:val="en-US"/>
        </w:rPr>
        <w:t>cellSpecific</w:t>
      </w:r>
      <w:r w:rsidRPr="00F8505D">
        <w:rPr>
          <w:i/>
          <w:iCs/>
          <w:sz w:val="22"/>
          <w:szCs w:val="18"/>
        </w:rPr>
        <w:t>Koffset</w:t>
      </w:r>
      <w:r w:rsidRPr="00F8505D">
        <w:rPr>
          <w:sz w:val="22"/>
          <w:szCs w:val="18"/>
        </w:rPr>
        <w:t xml:space="preserve"> or if the MAC CE command is not provided, </w:t>
      </w:r>
      <m:oMath>
        <m:sSub>
          <m:sSubPr>
            <m:ctrlPr>
              <w:rPr>
                <w:rFonts w:ascii="Cambria Math" w:eastAsiaTheme="minorHAnsi" w:hAnsi="Cambria Math"/>
                <w:i/>
                <w:iCs/>
                <w:sz w:val="20"/>
                <w:lang w:eastAsia="en-US"/>
              </w:rPr>
            </m:ctrlPr>
          </m:sSubPr>
          <m:e>
            <m:r>
              <w:rPr>
                <w:rFonts w:ascii="Cambria Math" w:hAnsi="Cambria Math"/>
                <w:sz w:val="22"/>
                <w:szCs w:val="18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2"/>
                <w:szCs w:val="18"/>
              </w:rPr>
              <m:t>cell,offset</m:t>
            </m:r>
          </m:sub>
        </m:sSub>
        <m:r>
          <w:rPr>
            <w:rFonts w:ascii="Cambria Math" w:hAnsi="Cambria Math"/>
            <w:sz w:val="22"/>
            <w:szCs w:val="18"/>
          </w:rPr>
          <m:t>=0</m:t>
        </m:r>
      </m:oMath>
      <w:r w:rsidRPr="00F8505D">
        <w:rPr>
          <w:sz w:val="22"/>
          <w:szCs w:val="18"/>
        </w:rPr>
        <w:t xml:space="preserve"> or </w:t>
      </w:r>
      <m:oMath>
        <m:sSub>
          <m:sSubPr>
            <m:ctrlPr>
              <w:rPr>
                <w:rFonts w:ascii="Cambria Math" w:eastAsiaTheme="minorHAnsi" w:hAnsi="Cambria Math"/>
                <w:i/>
                <w:iCs/>
                <w:sz w:val="20"/>
                <w:lang w:eastAsia="en-US"/>
              </w:rPr>
            </m:ctrlPr>
          </m:sSubPr>
          <m:e>
            <m:r>
              <w:rPr>
                <w:rFonts w:ascii="Cambria Math" w:hAnsi="Cambria Math"/>
                <w:sz w:val="22"/>
                <w:szCs w:val="18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2"/>
                <w:szCs w:val="18"/>
              </w:rPr>
              <m:t>UE,offset</m:t>
            </m:r>
          </m:sub>
        </m:sSub>
        <m:r>
          <w:rPr>
            <w:rFonts w:ascii="Cambria Math" w:hAnsi="Cambria Math"/>
            <w:sz w:val="22"/>
            <w:szCs w:val="18"/>
          </w:rPr>
          <m:t>=0</m:t>
        </m:r>
      </m:oMath>
      <w:r w:rsidRPr="00F8505D">
        <w:rPr>
          <w:sz w:val="22"/>
          <w:szCs w:val="18"/>
        </w:rPr>
        <w:t xml:space="preserve">, respectively. If the PUCCH or PUSCH transmission is scheduled by a DCI format, the value of </w:t>
      </w:r>
      <m:oMath>
        <m:sSub>
          <m:sSubPr>
            <m:ctrlPr>
              <w:rPr>
                <w:rFonts w:ascii="Cambria Math" w:eastAsiaTheme="minorHAnsi" w:hAnsi="Cambria Math"/>
                <w:i/>
                <w:iCs/>
                <w:sz w:val="20"/>
                <w:lang w:eastAsia="en-US"/>
              </w:rPr>
            </m:ctrlPr>
          </m:sSubPr>
          <m:e>
            <m:r>
              <w:rPr>
                <w:rFonts w:ascii="Cambria Math" w:hAnsi="Cambria Math"/>
                <w:sz w:val="22"/>
                <w:szCs w:val="18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2"/>
                <w:szCs w:val="18"/>
              </w:rPr>
              <m:t>UE,offset</m:t>
            </m:r>
          </m:sub>
        </m:sSub>
      </m:oMath>
      <w:r w:rsidRPr="00F8505D">
        <w:rPr>
          <w:sz w:val="22"/>
          <w:szCs w:val="18"/>
        </w:rPr>
        <w:t xml:space="preserve"> is the one that is applicable at the slot overlapping with the last symbol of the PDCCH reception providing the DCI format. </w:t>
      </w:r>
      <w:r w:rsidRPr="00F8505D">
        <w:rPr>
          <w:color w:val="FF0000"/>
          <w:sz w:val="22"/>
          <w:szCs w:val="18"/>
        </w:rPr>
        <w:t xml:space="preserve">For </w:t>
      </w:r>
      <w:r w:rsidRPr="00F8505D">
        <w:rPr>
          <w:rStyle w:val="ui-provider"/>
          <w:color w:val="FF0000"/>
          <w:sz w:val="22"/>
          <w:szCs w:val="18"/>
        </w:rPr>
        <w:t xml:space="preserve">PUCCH with HARQ-ACK information for SPS PDSCH reception, the value of </w:t>
      </w:r>
      <m:oMath>
        <m:sSub>
          <m:sSubPr>
            <m:ctrlPr>
              <w:rPr>
                <w:rFonts w:ascii="Cambria Math" w:eastAsiaTheme="minorHAnsi" w:hAnsi="Cambria Math"/>
                <w:i/>
                <w:iCs/>
                <w:color w:val="FF0000"/>
                <w:sz w:val="20"/>
                <w:lang w:eastAsia="en-US"/>
              </w:rPr>
            </m:ctrlPr>
          </m:sSubPr>
          <m:e>
            <m:r>
              <w:rPr>
                <w:rFonts w:ascii="Cambria Math" w:hAnsi="Cambria Math"/>
                <w:color w:val="FF0000"/>
                <w:sz w:val="22"/>
                <w:szCs w:val="18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FF0000"/>
                <w:sz w:val="22"/>
                <w:szCs w:val="18"/>
              </w:rPr>
              <m:t>UE,offset</m:t>
            </m:r>
          </m:sub>
        </m:sSub>
      </m:oMath>
      <w:r w:rsidRPr="00F8505D">
        <w:rPr>
          <w:color w:val="FF0000"/>
          <w:sz w:val="22"/>
          <w:szCs w:val="18"/>
        </w:rPr>
        <w:t xml:space="preserve"> </w:t>
      </w:r>
      <w:r w:rsidRPr="00F8505D">
        <w:rPr>
          <w:rStyle w:val="ui-provider"/>
          <w:color w:val="FF0000"/>
          <w:sz w:val="22"/>
          <w:szCs w:val="18"/>
        </w:rPr>
        <w:t>is the one that is applicable at the slot overlapping with the last symbol of the SPS PDSCH</w:t>
      </w:r>
      <w:r w:rsidRPr="00F8505D">
        <w:rPr>
          <w:color w:val="FF0000"/>
          <w:sz w:val="22"/>
          <w:szCs w:val="18"/>
        </w:rPr>
        <w:t xml:space="preserve"> reception. </w:t>
      </w:r>
      <w:r w:rsidRPr="00F8505D">
        <w:rPr>
          <w:sz w:val="22"/>
          <w:szCs w:val="18"/>
        </w:rPr>
        <w:t xml:space="preserve">If the PUCCH transmission or the PUSCH transmission is scheduled by a DCI format with CRC scrambled by TC-RNTI, </w:t>
      </w:r>
      <m:oMath>
        <m:sSub>
          <m:sSubPr>
            <m:ctrlPr>
              <w:rPr>
                <w:rFonts w:ascii="Cambria Math" w:eastAsiaTheme="minorHAnsi" w:hAnsi="Cambria Math"/>
                <w:i/>
                <w:iCs/>
                <w:sz w:val="20"/>
                <w:lang w:eastAsia="en-US"/>
              </w:rPr>
            </m:ctrlPr>
          </m:sSubPr>
          <m:e>
            <m:r>
              <w:rPr>
                <w:rFonts w:ascii="Cambria Math" w:hAnsi="Cambria Math"/>
                <w:sz w:val="22"/>
                <w:szCs w:val="18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2"/>
                <w:szCs w:val="18"/>
              </w:rPr>
              <m:t>UE,offset</m:t>
            </m:r>
          </m:sub>
        </m:sSub>
        <m:r>
          <w:rPr>
            <w:rFonts w:ascii="Cambria Math" w:hAnsi="Cambria Math"/>
            <w:sz w:val="22"/>
            <w:szCs w:val="18"/>
          </w:rPr>
          <m:t>=0</m:t>
        </m:r>
      </m:oMath>
      <w:r w:rsidRPr="00F8505D">
        <w:rPr>
          <w:sz w:val="22"/>
          <w:szCs w:val="18"/>
        </w:rPr>
        <w:t xml:space="preserve">. If the UE is provided a </w:t>
      </w:r>
      <m:oMath>
        <m:sSub>
          <m:sSubPr>
            <m:ctrlPr>
              <w:rPr>
                <w:rFonts w:ascii="Cambria Math" w:eastAsiaTheme="minorHAnsi" w:hAnsi="Cambria Math"/>
                <w:i/>
                <w:iCs/>
                <w:sz w:val="20"/>
                <w:lang w:eastAsia="en-US"/>
              </w:rPr>
            </m:ctrlPr>
          </m:sSubPr>
          <m:e>
            <m:r>
              <w:rPr>
                <w:rFonts w:ascii="Cambria Math" w:hAnsi="Cambria Math"/>
                <w:sz w:val="22"/>
                <w:szCs w:val="18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2"/>
                <w:szCs w:val="18"/>
              </w:rPr>
              <m:t>UE,offset</m:t>
            </m:r>
          </m:sub>
        </m:sSub>
      </m:oMath>
      <w:r w:rsidRPr="00F8505D">
        <w:rPr>
          <w:sz w:val="22"/>
          <w:szCs w:val="18"/>
        </w:rPr>
        <w:t xml:space="preserve"> value </w:t>
      </w:r>
      <w:r w:rsidRPr="00F8505D">
        <w:rPr>
          <w:sz w:val="22"/>
          <w:szCs w:val="18"/>
          <w:lang w:val="en-US"/>
        </w:rPr>
        <w:t>by a MAC CE command, the UE applies the MAC CE command in</w:t>
      </w:r>
      <w:r w:rsidRPr="00F8505D">
        <w:rPr>
          <w:sz w:val="22"/>
          <w:szCs w:val="18"/>
        </w:rPr>
        <w:t xml:space="preserve"> the first slot that is after slot </w:t>
      </w:r>
      <m:oMath>
        <m:r>
          <w:rPr>
            <w:rFonts w:ascii="Cambria Math" w:hAnsi="Cambria Math"/>
            <w:sz w:val="22"/>
            <w:szCs w:val="18"/>
          </w:rPr>
          <m:t>k+3</m:t>
        </m:r>
        <m:sSubSup>
          <m:sSubSupPr>
            <m:ctrlPr>
              <w:rPr>
                <w:rFonts w:ascii="Cambria Math" w:eastAsiaTheme="minorHAnsi" w:hAnsi="Cambria Math"/>
                <w:i/>
                <w:iCs/>
                <w:sz w:val="20"/>
                <w:lang w:eastAsia="en-US"/>
              </w:rPr>
            </m:ctrlPr>
          </m:sSubSupPr>
          <m:e>
            <m:r>
              <w:rPr>
                <w:rFonts w:ascii="Cambria Math" w:hAnsi="Cambria Math"/>
                <w:sz w:val="22"/>
                <w:szCs w:val="18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2"/>
                <w:szCs w:val="18"/>
              </w:rPr>
              <m:t>slot</m:t>
            </m:r>
          </m:sub>
          <m:sup>
            <m:r>
              <m:rPr>
                <m:sty m:val="p"/>
              </m:rPr>
              <w:rPr>
                <w:rFonts w:ascii="Cambria Math" w:hAnsi="Cambria Math"/>
                <w:sz w:val="22"/>
                <w:szCs w:val="18"/>
              </w:rPr>
              <m:t>subframe</m:t>
            </m:r>
            <m:r>
              <w:rPr>
                <w:rFonts w:ascii="Cambria Math" w:hAnsi="Cambria Math"/>
                <w:sz w:val="22"/>
                <w:szCs w:val="18"/>
              </w:rPr>
              <m:t>,μ</m:t>
            </m:r>
          </m:sup>
        </m:sSubSup>
      </m:oMath>
      <w:r w:rsidRPr="00F8505D">
        <w:rPr>
          <w:sz w:val="22"/>
          <w:szCs w:val="18"/>
        </w:rPr>
        <w:t xml:space="preserve"> where </w:t>
      </w:r>
      <m:oMath>
        <m:r>
          <w:rPr>
            <w:rFonts w:ascii="Cambria Math" w:hAnsi="Cambria Math"/>
            <w:sz w:val="22"/>
            <w:szCs w:val="18"/>
          </w:rPr>
          <m:t>k</m:t>
        </m:r>
      </m:oMath>
      <w:r w:rsidRPr="00F8505D">
        <w:rPr>
          <w:sz w:val="22"/>
          <w:szCs w:val="18"/>
          <w:lang w:val="en-US"/>
        </w:rPr>
        <w:t xml:space="preserve"> is the slot where the UE would transmit a PUCCH with HARQ-ACK information for the PDSCH providing the MAC CE command, </w:t>
      </w:r>
      <m:oMath>
        <m:r>
          <w:rPr>
            <w:rFonts w:ascii="Cambria Math" w:hAnsi="Cambria Math"/>
            <w:sz w:val="22"/>
            <w:szCs w:val="18"/>
          </w:rPr>
          <m:t>μ</m:t>
        </m:r>
      </m:oMath>
      <w:r w:rsidRPr="00F8505D">
        <w:rPr>
          <w:sz w:val="22"/>
          <w:szCs w:val="18"/>
        </w:rPr>
        <w:t xml:space="preserve"> is the SCS configuration for </w:t>
      </w:r>
      <w:r w:rsidRPr="00F8505D">
        <w:rPr>
          <w:sz w:val="22"/>
          <w:szCs w:val="18"/>
          <w:lang w:val="en-US"/>
        </w:rPr>
        <w:t xml:space="preserve">the </w:t>
      </w:r>
      <w:r w:rsidRPr="00F8505D">
        <w:rPr>
          <w:sz w:val="22"/>
          <w:szCs w:val="18"/>
        </w:rPr>
        <w:t xml:space="preserve">PUCCH transmission </w:t>
      </w:r>
      <w:r w:rsidRPr="00F8505D">
        <w:rPr>
          <w:sz w:val="22"/>
          <w:szCs w:val="18"/>
          <w:lang w:val="en-US"/>
        </w:rPr>
        <w:t>that is determined in the slot when the MAC CE command is applied</w:t>
      </w:r>
      <w:r w:rsidRPr="00F8505D">
        <w:rPr>
          <w:sz w:val="22"/>
          <w:szCs w:val="18"/>
        </w:rPr>
        <w:t xml:space="preserve">. </w:t>
      </w:r>
    </w:p>
    <w:p w14:paraId="4B543D3F" w14:textId="77777777" w:rsidR="00F8505D" w:rsidRDefault="00F8505D" w:rsidP="00F8505D">
      <w:pPr>
        <w:rPr>
          <w:rFonts w:ascii="Calibri" w:hAnsi="Calibri" w:cs="Calibri"/>
          <w:sz w:val="22"/>
          <w:szCs w:val="22"/>
        </w:rPr>
      </w:pPr>
    </w:p>
    <w:p w14:paraId="79BE700D" w14:textId="77777777" w:rsidR="00F8505D" w:rsidRDefault="00F8505D" w:rsidP="00F8505D">
      <w:pPr>
        <w:jc w:val="center"/>
      </w:pPr>
      <w:r>
        <w:rPr>
          <w:rFonts w:ascii="New York" w:hAnsi="New York"/>
          <w:color w:val="FF0000"/>
          <w:sz w:val="20"/>
        </w:rPr>
        <w:t>&lt;Unchanged parts are omitted&gt;</w:t>
      </w:r>
    </w:p>
    <w:p w14:paraId="19DD9E95" w14:textId="77777777" w:rsidR="00F8505D" w:rsidRDefault="00F8505D" w:rsidP="00F8505D"/>
    <w:p w14:paraId="20FA10AB" w14:textId="3AE69448" w:rsidR="005F2BBB" w:rsidRPr="007F6704" w:rsidRDefault="00631870" w:rsidP="005F2BBB">
      <w:pPr>
        <w:pStyle w:val="Heading1"/>
        <w:jc w:val="both"/>
        <w:rPr>
          <w:rFonts w:ascii="Times New Roman" w:hAnsi="Times New Roman"/>
          <w:b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t>4</w:t>
      </w:r>
      <w:r w:rsidR="00DB5A44">
        <w:rPr>
          <w:rFonts w:ascii="Times New Roman" w:hAnsi="Times New Roman"/>
          <w:b/>
          <w:sz w:val="22"/>
          <w:szCs w:val="22"/>
        </w:rPr>
        <w:t xml:space="preserve"> </w:t>
      </w:r>
      <w:r w:rsidR="005F2BBB" w:rsidRPr="007F6704">
        <w:rPr>
          <w:rFonts w:ascii="Times New Roman" w:hAnsi="Times New Roman"/>
          <w:b/>
          <w:sz w:val="22"/>
          <w:szCs w:val="22"/>
        </w:rPr>
        <w:t>Conclusion</w:t>
      </w:r>
    </w:p>
    <w:p w14:paraId="388B843C" w14:textId="0884CFA6" w:rsidR="00365B13" w:rsidRDefault="00EF492B" w:rsidP="00EF492B">
      <w:pPr>
        <w:spacing w:after="120"/>
        <w:jc w:val="both"/>
        <w:rPr>
          <w:sz w:val="22"/>
          <w:szCs w:val="22"/>
        </w:rPr>
      </w:pPr>
      <w:r w:rsidRPr="007F6704">
        <w:rPr>
          <w:sz w:val="22"/>
          <w:szCs w:val="22"/>
        </w:rPr>
        <w:t xml:space="preserve">In this contribution, </w:t>
      </w:r>
      <w:bookmarkStart w:id="0" w:name="_Hlk131589147"/>
      <w:r w:rsidR="00365B13">
        <w:rPr>
          <w:sz w:val="22"/>
          <w:szCs w:val="22"/>
        </w:rPr>
        <w:t>the</w:t>
      </w:r>
      <w:r w:rsidR="005A1832">
        <w:rPr>
          <w:sz w:val="22"/>
          <w:szCs w:val="22"/>
        </w:rPr>
        <w:t xml:space="preserve"> potential issue of </w:t>
      </w:r>
      <w:r w:rsidR="00365B13">
        <w:rPr>
          <w:sz w:val="22"/>
          <w:szCs w:val="22"/>
        </w:rPr>
        <w:t xml:space="preserve"> </w:t>
      </w:r>
      <w:r w:rsidR="00365B13">
        <w:rPr>
          <w:rFonts w:eastAsiaTheme="minorEastAsia"/>
          <w:sz w:val="22"/>
          <w:szCs w:val="22"/>
          <w:lang w:eastAsia="zh-CN"/>
        </w:rPr>
        <w:t>ambiguity for PUCCH with HARQ-ACK information for SPS PDSCH reception</w:t>
      </w:r>
      <w:r w:rsidR="00365B13">
        <w:rPr>
          <w:sz w:val="22"/>
          <w:szCs w:val="22"/>
        </w:rPr>
        <w:t xml:space="preserve"> was discussed </w:t>
      </w:r>
      <w:r w:rsidR="002C6012">
        <w:rPr>
          <w:rFonts w:eastAsia="Malgun Gothic"/>
          <w:sz w:val="22"/>
          <w:szCs w:val="22"/>
          <w:lang w:val="en-US" w:eastAsia="en-US"/>
        </w:rPr>
        <w:t xml:space="preserve">for Release 17 NR_NTN_solutions-Core Work Item </w:t>
      </w:r>
      <w:r w:rsidR="00365B13">
        <w:rPr>
          <w:sz w:val="22"/>
          <w:szCs w:val="22"/>
        </w:rPr>
        <w:t>and a TP to TS 38.213 v17.5.0 Section 9 was proposed.</w:t>
      </w:r>
      <w:bookmarkEnd w:id="0"/>
    </w:p>
    <w:p w14:paraId="11256797" w14:textId="6303C10E" w:rsidR="00365B13" w:rsidRDefault="00365B13" w:rsidP="00EF492B">
      <w:pPr>
        <w:spacing w:after="120"/>
        <w:jc w:val="both"/>
        <w:rPr>
          <w:sz w:val="22"/>
          <w:szCs w:val="22"/>
        </w:rPr>
      </w:pPr>
    </w:p>
    <w:p w14:paraId="22120E94" w14:textId="6EC83CF0" w:rsidR="00365B13" w:rsidRDefault="00365B13" w:rsidP="00EF492B">
      <w:pPr>
        <w:spacing w:after="120"/>
        <w:jc w:val="both"/>
        <w:rPr>
          <w:sz w:val="22"/>
          <w:szCs w:val="22"/>
        </w:rPr>
      </w:pPr>
      <w:r>
        <w:rPr>
          <w:sz w:val="22"/>
          <w:szCs w:val="22"/>
        </w:rPr>
        <w:t>A correspon</w:t>
      </w:r>
      <w:r w:rsidR="005A1832">
        <w:rPr>
          <w:sz w:val="22"/>
          <w:szCs w:val="22"/>
        </w:rPr>
        <w:t>ding</w:t>
      </w:r>
      <w:r>
        <w:rPr>
          <w:sz w:val="22"/>
          <w:szCs w:val="22"/>
        </w:rPr>
        <w:t xml:space="preserve"> draft CR was provided in [1] </w:t>
      </w:r>
    </w:p>
    <w:p w14:paraId="323F04ED" w14:textId="77777777" w:rsidR="00631870" w:rsidRPr="004034FC" w:rsidRDefault="00631870" w:rsidP="00936250">
      <w:pPr>
        <w:spacing w:after="120"/>
        <w:jc w:val="both"/>
        <w:rPr>
          <w:rFonts w:eastAsiaTheme="minorEastAsia"/>
          <w:b/>
          <w:bCs/>
          <w:sz w:val="22"/>
          <w:szCs w:val="22"/>
          <w:lang w:eastAsia="zh-CN"/>
        </w:rPr>
      </w:pPr>
    </w:p>
    <w:p w14:paraId="51CC63C8" w14:textId="7025B3F6" w:rsidR="005F2BBB" w:rsidRPr="00DB5A44" w:rsidRDefault="00CD7609" w:rsidP="005F2BBB">
      <w:pPr>
        <w:pStyle w:val="Heading1"/>
        <w:ind w:left="432" w:hanging="432"/>
        <w:rPr>
          <w:rFonts w:ascii="Times New Roman" w:hAnsi="Times New Roman"/>
          <w:b/>
          <w:bCs/>
          <w:sz w:val="22"/>
          <w:szCs w:val="22"/>
        </w:rPr>
      </w:pPr>
      <w:bookmarkStart w:id="1" w:name="_Ref124589665"/>
      <w:bookmarkStart w:id="2" w:name="_Ref71620620"/>
      <w:bookmarkStart w:id="3" w:name="_Ref124671424"/>
      <w:r>
        <w:rPr>
          <w:rFonts w:ascii="Times New Roman" w:hAnsi="Times New Roman"/>
          <w:b/>
          <w:bCs/>
          <w:sz w:val="22"/>
          <w:szCs w:val="22"/>
        </w:rPr>
        <w:t>6</w:t>
      </w:r>
      <w:r w:rsidR="00DB5A44" w:rsidRPr="00DB5A44">
        <w:rPr>
          <w:rFonts w:ascii="Times New Roman" w:hAnsi="Times New Roman"/>
          <w:b/>
          <w:bCs/>
          <w:sz w:val="22"/>
          <w:szCs w:val="22"/>
        </w:rPr>
        <w:t xml:space="preserve"> </w:t>
      </w:r>
      <w:r w:rsidR="005F2BBB" w:rsidRPr="00DB5A44">
        <w:rPr>
          <w:rFonts w:ascii="Times New Roman" w:hAnsi="Times New Roman"/>
          <w:b/>
          <w:bCs/>
          <w:sz w:val="22"/>
          <w:szCs w:val="22"/>
        </w:rPr>
        <w:t>References</w:t>
      </w:r>
      <w:bookmarkEnd w:id="1"/>
      <w:bookmarkEnd w:id="2"/>
      <w:bookmarkEnd w:id="3"/>
    </w:p>
    <w:p w14:paraId="74316A8E" w14:textId="708BCFD1" w:rsidR="00E54570" w:rsidRDefault="009B1A1A" w:rsidP="00FC0692">
      <w:pPr>
        <w:pStyle w:val="ListParagraph"/>
        <w:numPr>
          <w:ilvl w:val="0"/>
          <w:numId w:val="2"/>
        </w:numPr>
        <w:ind w:leftChars="0"/>
        <w:rPr>
          <w:rFonts w:eastAsia="SimSun"/>
          <w:sz w:val="22"/>
          <w:szCs w:val="22"/>
          <w:lang w:val="en-US" w:eastAsia="zh-CN"/>
        </w:rPr>
      </w:pPr>
      <w:r>
        <w:rPr>
          <w:rFonts w:eastAsia="SimSun"/>
          <w:sz w:val="22"/>
          <w:szCs w:val="22"/>
          <w:lang w:val="en-US" w:eastAsia="zh-CN"/>
        </w:rPr>
        <w:t>R1-23</w:t>
      </w:r>
      <w:r w:rsidR="007D4025">
        <w:rPr>
          <w:rFonts w:eastAsia="SimSun"/>
          <w:sz w:val="22"/>
          <w:szCs w:val="22"/>
          <w:lang w:val="en-US" w:eastAsia="zh-CN"/>
        </w:rPr>
        <w:t>0</w:t>
      </w:r>
      <w:r>
        <w:rPr>
          <w:rFonts w:eastAsia="SimSun"/>
          <w:sz w:val="22"/>
          <w:szCs w:val="22"/>
          <w:lang w:val="en-US" w:eastAsia="zh-CN"/>
        </w:rPr>
        <w:t xml:space="preserve">XXXX, MediaTek, </w:t>
      </w:r>
      <w:r w:rsidRPr="009B1A1A">
        <w:rPr>
          <w:rFonts w:eastAsia="SimSun"/>
          <w:sz w:val="22"/>
          <w:szCs w:val="22"/>
          <w:lang w:val="en-US" w:eastAsia="zh-CN"/>
        </w:rPr>
        <w:t>Draft CR on the UE-specific K_offset update for PUCCH with HARQ Ack information for DL SPS</w:t>
      </w:r>
      <w:r>
        <w:rPr>
          <w:rFonts w:eastAsia="SimSun"/>
          <w:sz w:val="22"/>
          <w:szCs w:val="22"/>
          <w:lang w:val="en-US" w:eastAsia="zh-CN"/>
        </w:rPr>
        <w:t>, RAN1#112bis-e, April 2023.</w:t>
      </w:r>
    </w:p>
    <w:p w14:paraId="08C564F5" w14:textId="26D1B5EF" w:rsidR="00E65D2A" w:rsidRPr="00FC0692" w:rsidRDefault="00E65D2A" w:rsidP="00EF492B">
      <w:pPr>
        <w:pStyle w:val="ListParagraph"/>
        <w:numPr>
          <w:ilvl w:val="0"/>
          <w:numId w:val="2"/>
        </w:numPr>
        <w:spacing w:after="120"/>
        <w:ind w:leftChars="0"/>
        <w:jc w:val="both"/>
        <w:rPr>
          <w:rFonts w:eastAsia="SimSun"/>
          <w:sz w:val="22"/>
          <w:szCs w:val="22"/>
          <w:lang w:val="en-US" w:eastAsia="zh-CN"/>
        </w:rPr>
      </w:pPr>
    </w:p>
    <w:sectPr w:rsidR="00E65D2A" w:rsidRPr="00FC0692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9D0C49" w14:textId="77777777" w:rsidR="00B14035" w:rsidRDefault="00B14035" w:rsidP="005F2BBB">
      <w:r>
        <w:separator/>
      </w:r>
    </w:p>
  </w:endnote>
  <w:endnote w:type="continuationSeparator" w:id="0">
    <w:p w14:paraId="2A8F83FF" w14:textId="77777777" w:rsidR="00B14035" w:rsidRDefault="00B14035" w:rsidP="005F2B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BB8C19" w14:textId="77777777" w:rsidR="00B14035" w:rsidRDefault="00B14035" w:rsidP="005F2BBB">
      <w:r>
        <w:separator/>
      </w:r>
    </w:p>
  </w:footnote>
  <w:footnote w:type="continuationSeparator" w:id="0">
    <w:p w14:paraId="1246BB27" w14:textId="77777777" w:rsidR="00B14035" w:rsidRDefault="00B14035" w:rsidP="005F2B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EF5C2C"/>
    <w:multiLevelType w:val="hybridMultilevel"/>
    <w:tmpl w:val="F1A2860C"/>
    <w:lvl w:ilvl="0" w:tplc="A0580082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E2085E"/>
    <w:multiLevelType w:val="hybridMultilevel"/>
    <w:tmpl w:val="74AEAEE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FB41D9"/>
    <w:multiLevelType w:val="hybridMultilevel"/>
    <w:tmpl w:val="EBB87D1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DE4A08"/>
    <w:multiLevelType w:val="hybridMultilevel"/>
    <w:tmpl w:val="B0A416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520A7B"/>
    <w:multiLevelType w:val="hybridMultilevel"/>
    <w:tmpl w:val="7C50AB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92039E"/>
    <w:multiLevelType w:val="hybridMultilevel"/>
    <w:tmpl w:val="07745D6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CC5013"/>
    <w:multiLevelType w:val="hybridMultilevel"/>
    <w:tmpl w:val="5C9061F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B25561"/>
    <w:multiLevelType w:val="hybridMultilevel"/>
    <w:tmpl w:val="6798D15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745642"/>
    <w:multiLevelType w:val="hybridMultilevel"/>
    <w:tmpl w:val="5A4ED53C"/>
    <w:lvl w:ilvl="0" w:tplc="4202C932">
      <w:start w:val="1"/>
      <w:numFmt w:val="bullet"/>
      <w:lvlText w:val=""/>
      <w:lvlJc w:val="left"/>
      <w:pPr>
        <w:ind w:left="420" w:hanging="42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7327F6F"/>
    <w:multiLevelType w:val="hybridMultilevel"/>
    <w:tmpl w:val="4D3ED15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A84640"/>
    <w:multiLevelType w:val="hybridMultilevel"/>
    <w:tmpl w:val="B74C6A10"/>
    <w:lvl w:ilvl="0" w:tplc="C4CE9FB8">
      <w:start w:val="1"/>
      <w:numFmt w:val="decimal"/>
      <w:lvlText w:val="%1&gt;"/>
      <w:lvlJc w:val="left"/>
      <w:pPr>
        <w:ind w:left="720" w:hanging="360"/>
      </w:pPr>
      <w:rPr>
        <w:rFonts w:hint="default"/>
        <w:i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6763C7"/>
    <w:multiLevelType w:val="hybridMultilevel"/>
    <w:tmpl w:val="19F06F94"/>
    <w:lvl w:ilvl="0" w:tplc="4162974E">
      <w:start w:val="1"/>
      <w:numFmt w:val="decimal"/>
      <w:lvlText w:val="[%1]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1E014DDC"/>
    <w:multiLevelType w:val="hybridMultilevel"/>
    <w:tmpl w:val="45BEE7E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8A5780E"/>
    <w:multiLevelType w:val="multilevel"/>
    <w:tmpl w:val="FC4C88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2948741A"/>
    <w:multiLevelType w:val="hybridMultilevel"/>
    <w:tmpl w:val="929E4F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AD5774C"/>
    <w:multiLevelType w:val="hybridMultilevel"/>
    <w:tmpl w:val="A8EE4EE2"/>
    <w:lvl w:ilvl="0" w:tplc="C4CE9FB8">
      <w:start w:val="1"/>
      <w:numFmt w:val="decimal"/>
      <w:lvlText w:val="%1&gt;"/>
      <w:lvlJc w:val="left"/>
      <w:pPr>
        <w:ind w:left="1440" w:hanging="360"/>
      </w:pPr>
      <w:rPr>
        <w:rFonts w:hint="default"/>
      </w:rPr>
    </w:lvl>
    <w:lvl w:ilvl="1" w:tplc="C4CE9FB8">
      <w:start w:val="1"/>
      <w:numFmt w:val="decimal"/>
      <w:lvlText w:val="%2&gt;"/>
      <w:lvlJc w:val="left"/>
      <w:pPr>
        <w:ind w:left="216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2BDC4C0B"/>
    <w:multiLevelType w:val="hybridMultilevel"/>
    <w:tmpl w:val="EEB07C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0FF644C"/>
    <w:multiLevelType w:val="hybridMultilevel"/>
    <w:tmpl w:val="030637FE"/>
    <w:lvl w:ilvl="0" w:tplc="A0580082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20A6B7E"/>
    <w:multiLevelType w:val="hybridMultilevel"/>
    <w:tmpl w:val="1B5CE9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8CF1BE6"/>
    <w:multiLevelType w:val="hybridMultilevel"/>
    <w:tmpl w:val="137822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900772C"/>
    <w:multiLevelType w:val="hybridMultilevel"/>
    <w:tmpl w:val="3FB691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9CE5DF3"/>
    <w:multiLevelType w:val="hybridMultilevel"/>
    <w:tmpl w:val="1092F788"/>
    <w:lvl w:ilvl="0" w:tplc="0409000F">
      <w:start w:val="1"/>
      <w:numFmt w:val="decimal"/>
      <w:pStyle w:val="Propos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2" w15:restartNumberingAfterBreak="0">
    <w:nsid w:val="3AD25C65"/>
    <w:multiLevelType w:val="hybridMultilevel"/>
    <w:tmpl w:val="A2262E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B7951AC"/>
    <w:multiLevelType w:val="hybridMultilevel"/>
    <w:tmpl w:val="012E785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48691B8">
      <w:start w:val="5"/>
      <w:numFmt w:val="bullet"/>
      <w:lvlText w:val="-"/>
      <w:lvlJc w:val="left"/>
      <w:pPr>
        <w:ind w:left="1440" w:hanging="360"/>
      </w:pPr>
      <w:rPr>
        <w:rFonts w:ascii="Times New Roman" w:eastAsia="MS Gothic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C821718"/>
    <w:multiLevelType w:val="hybridMultilevel"/>
    <w:tmpl w:val="64E2CDD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383324E"/>
    <w:multiLevelType w:val="hybridMultilevel"/>
    <w:tmpl w:val="545CB74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932445A"/>
    <w:multiLevelType w:val="hybridMultilevel"/>
    <w:tmpl w:val="EA22C27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C807FA9"/>
    <w:multiLevelType w:val="hybridMultilevel"/>
    <w:tmpl w:val="9C82AFB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EED23F9"/>
    <w:multiLevelType w:val="hybridMultilevel"/>
    <w:tmpl w:val="8014F11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03E252C"/>
    <w:multiLevelType w:val="hybridMultilevel"/>
    <w:tmpl w:val="5FEC5F9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08D0A2A"/>
    <w:multiLevelType w:val="hybridMultilevel"/>
    <w:tmpl w:val="3462E78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35E76F2"/>
    <w:multiLevelType w:val="hybridMultilevel"/>
    <w:tmpl w:val="03FAE6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8FC0353"/>
    <w:multiLevelType w:val="hybridMultilevel"/>
    <w:tmpl w:val="49E64CF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AD31273"/>
    <w:multiLevelType w:val="hybridMultilevel"/>
    <w:tmpl w:val="1490161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F3C4E17"/>
    <w:multiLevelType w:val="hybridMultilevel"/>
    <w:tmpl w:val="D3248742"/>
    <w:lvl w:ilvl="0" w:tplc="C4CE9FB8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3516B0E"/>
    <w:multiLevelType w:val="hybridMultilevel"/>
    <w:tmpl w:val="88E2B71A"/>
    <w:lvl w:ilvl="0" w:tplc="E5324A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6ACEBA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A62873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124D17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6642A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14874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7022B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99EEC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F1ED8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 w15:restartNumberingAfterBreak="0">
    <w:nsid w:val="63AC1908"/>
    <w:multiLevelType w:val="hybridMultilevel"/>
    <w:tmpl w:val="114867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DE52974"/>
    <w:multiLevelType w:val="hybridMultilevel"/>
    <w:tmpl w:val="EB7A6436"/>
    <w:lvl w:ilvl="0" w:tplc="FFFFFFFF">
      <w:start w:val="1"/>
      <w:numFmt w:val="decimal"/>
      <w:lvlText w:val="%1&gt;"/>
      <w:lvlJc w:val="left"/>
      <w:pPr>
        <w:ind w:left="1440" w:hanging="360"/>
      </w:pPr>
      <w:rPr>
        <w:rFonts w:hint="default"/>
      </w:rPr>
    </w:lvl>
    <w:lvl w:ilvl="1" w:tplc="C4CE9FB8">
      <w:start w:val="1"/>
      <w:numFmt w:val="decimal"/>
      <w:lvlText w:val="%2&gt;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E2D762B"/>
    <w:multiLevelType w:val="hybridMultilevel"/>
    <w:tmpl w:val="5A421642"/>
    <w:lvl w:ilvl="0" w:tplc="C4CE9FB8">
      <w:start w:val="1"/>
      <w:numFmt w:val="decimal"/>
      <w:lvlText w:val="%1&gt;"/>
      <w:lvlJc w:val="left"/>
      <w:pPr>
        <w:ind w:left="720" w:hanging="360"/>
      </w:pPr>
      <w:rPr>
        <w:rFonts w:hint="default"/>
        <w:i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189640D"/>
    <w:multiLevelType w:val="hybridMultilevel"/>
    <w:tmpl w:val="009CDAE4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72DA611E"/>
    <w:multiLevelType w:val="hybridMultilevel"/>
    <w:tmpl w:val="5B82112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47D2251"/>
    <w:multiLevelType w:val="hybridMultilevel"/>
    <w:tmpl w:val="6428C2A6"/>
    <w:lvl w:ilvl="0" w:tplc="C4CE9FB8">
      <w:start w:val="1"/>
      <w:numFmt w:val="decimal"/>
      <w:lvlText w:val="%1&gt;"/>
      <w:lvlJc w:val="left"/>
      <w:pPr>
        <w:ind w:left="144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5EF1ACF"/>
    <w:multiLevelType w:val="hybridMultilevel"/>
    <w:tmpl w:val="4FAE55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89C5E38"/>
    <w:multiLevelType w:val="hybridMultilevel"/>
    <w:tmpl w:val="B0067F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C9F2AF3"/>
    <w:multiLevelType w:val="hybridMultilevel"/>
    <w:tmpl w:val="F31C12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D8765F6"/>
    <w:multiLevelType w:val="hybridMultilevel"/>
    <w:tmpl w:val="98AC958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DD17CE6"/>
    <w:multiLevelType w:val="hybridMultilevel"/>
    <w:tmpl w:val="9B2EC4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07758310">
    <w:abstractNumId w:val="21"/>
  </w:num>
  <w:num w:numId="2" w16cid:durableId="641496307">
    <w:abstractNumId w:val="11"/>
  </w:num>
  <w:num w:numId="3" w16cid:durableId="433938382">
    <w:abstractNumId w:val="42"/>
  </w:num>
  <w:num w:numId="4" w16cid:durableId="436414021">
    <w:abstractNumId w:val="9"/>
  </w:num>
  <w:num w:numId="5" w16cid:durableId="1330989169">
    <w:abstractNumId w:val="27"/>
  </w:num>
  <w:num w:numId="6" w16cid:durableId="271085966">
    <w:abstractNumId w:val="40"/>
  </w:num>
  <w:num w:numId="7" w16cid:durableId="416555409">
    <w:abstractNumId w:val="6"/>
  </w:num>
  <w:num w:numId="8" w16cid:durableId="2028167765">
    <w:abstractNumId w:val="13"/>
  </w:num>
  <w:num w:numId="9" w16cid:durableId="325406621">
    <w:abstractNumId w:val="8"/>
  </w:num>
  <w:num w:numId="10" w16cid:durableId="771321387">
    <w:abstractNumId w:val="44"/>
  </w:num>
  <w:num w:numId="11" w16cid:durableId="1243105130">
    <w:abstractNumId w:val="30"/>
  </w:num>
  <w:num w:numId="12" w16cid:durableId="2078046775">
    <w:abstractNumId w:val="12"/>
  </w:num>
  <w:num w:numId="13" w16cid:durableId="1039357428">
    <w:abstractNumId w:val="21"/>
  </w:num>
  <w:num w:numId="14" w16cid:durableId="528841395">
    <w:abstractNumId w:val="24"/>
  </w:num>
  <w:num w:numId="15" w16cid:durableId="147403612">
    <w:abstractNumId w:val="23"/>
  </w:num>
  <w:num w:numId="16" w16cid:durableId="824472326">
    <w:abstractNumId w:val="22"/>
  </w:num>
  <w:num w:numId="17" w16cid:durableId="1426537684">
    <w:abstractNumId w:val="0"/>
  </w:num>
  <w:num w:numId="18" w16cid:durableId="1407655261">
    <w:abstractNumId w:val="17"/>
  </w:num>
  <w:num w:numId="19" w16cid:durableId="244994817">
    <w:abstractNumId w:val="33"/>
  </w:num>
  <w:num w:numId="20" w16cid:durableId="1425959600">
    <w:abstractNumId w:val="3"/>
  </w:num>
  <w:num w:numId="21" w16cid:durableId="1267694243">
    <w:abstractNumId w:val="18"/>
  </w:num>
  <w:num w:numId="22" w16cid:durableId="869027358">
    <w:abstractNumId w:val="4"/>
  </w:num>
  <w:num w:numId="23" w16cid:durableId="273025988">
    <w:abstractNumId w:val="19"/>
  </w:num>
  <w:num w:numId="24" w16cid:durableId="282880525">
    <w:abstractNumId w:val="39"/>
  </w:num>
  <w:num w:numId="25" w16cid:durableId="1333483637">
    <w:abstractNumId w:val="32"/>
  </w:num>
  <w:num w:numId="26" w16cid:durableId="478767630">
    <w:abstractNumId w:val="41"/>
  </w:num>
  <w:num w:numId="27" w16cid:durableId="119420417">
    <w:abstractNumId w:val="37"/>
  </w:num>
  <w:num w:numId="28" w16cid:durableId="1056125611">
    <w:abstractNumId w:val="15"/>
  </w:num>
  <w:num w:numId="29" w16cid:durableId="265190593">
    <w:abstractNumId w:val="38"/>
  </w:num>
  <w:num w:numId="30" w16cid:durableId="1776051123">
    <w:abstractNumId w:val="10"/>
  </w:num>
  <w:num w:numId="31" w16cid:durableId="1312561038">
    <w:abstractNumId w:val="34"/>
  </w:num>
  <w:num w:numId="32" w16cid:durableId="1837183445">
    <w:abstractNumId w:val="25"/>
  </w:num>
  <w:num w:numId="33" w16cid:durableId="549465337">
    <w:abstractNumId w:val="28"/>
  </w:num>
  <w:num w:numId="34" w16cid:durableId="221328671">
    <w:abstractNumId w:val="46"/>
  </w:num>
  <w:num w:numId="35" w16cid:durableId="519321787">
    <w:abstractNumId w:val="20"/>
  </w:num>
  <w:num w:numId="36" w16cid:durableId="830490742">
    <w:abstractNumId w:val="35"/>
  </w:num>
  <w:num w:numId="37" w16cid:durableId="1477913886">
    <w:abstractNumId w:val="26"/>
  </w:num>
  <w:num w:numId="38" w16cid:durableId="804733697">
    <w:abstractNumId w:val="43"/>
  </w:num>
  <w:num w:numId="39" w16cid:durableId="851459695">
    <w:abstractNumId w:val="31"/>
  </w:num>
  <w:num w:numId="40" w16cid:durableId="1267932092">
    <w:abstractNumId w:val="5"/>
  </w:num>
  <w:num w:numId="41" w16cid:durableId="453014759">
    <w:abstractNumId w:val="1"/>
  </w:num>
  <w:num w:numId="42" w16cid:durableId="813251511">
    <w:abstractNumId w:val="14"/>
  </w:num>
  <w:num w:numId="43" w16cid:durableId="1810783031">
    <w:abstractNumId w:val="45"/>
  </w:num>
  <w:num w:numId="44" w16cid:durableId="2147316023">
    <w:abstractNumId w:val="36"/>
  </w:num>
  <w:num w:numId="45" w16cid:durableId="1969436410">
    <w:abstractNumId w:val="7"/>
  </w:num>
  <w:num w:numId="46" w16cid:durableId="1909729844">
    <w:abstractNumId w:val="29"/>
  </w:num>
  <w:num w:numId="47" w16cid:durableId="790516585">
    <w:abstractNumId w:val="16"/>
  </w:num>
  <w:num w:numId="48" w16cid:durableId="1898009969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bordersDoNotSurroundHeader/>
  <w:bordersDoNotSurroundFooter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578F"/>
    <w:rsid w:val="00013BA1"/>
    <w:rsid w:val="000163F6"/>
    <w:rsid w:val="00017CC2"/>
    <w:rsid w:val="000209AC"/>
    <w:rsid w:val="00020B5F"/>
    <w:rsid w:val="000212A8"/>
    <w:rsid w:val="00023ACF"/>
    <w:rsid w:val="00025F93"/>
    <w:rsid w:val="00030A7E"/>
    <w:rsid w:val="000325A5"/>
    <w:rsid w:val="0003428C"/>
    <w:rsid w:val="00035B77"/>
    <w:rsid w:val="0003709E"/>
    <w:rsid w:val="000400BC"/>
    <w:rsid w:val="000435B4"/>
    <w:rsid w:val="00045964"/>
    <w:rsid w:val="0004614E"/>
    <w:rsid w:val="00046B2B"/>
    <w:rsid w:val="00050812"/>
    <w:rsid w:val="00051022"/>
    <w:rsid w:val="000512AA"/>
    <w:rsid w:val="0006203A"/>
    <w:rsid w:val="00063F68"/>
    <w:rsid w:val="00077245"/>
    <w:rsid w:val="00081D46"/>
    <w:rsid w:val="00085D68"/>
    <w:rsid w:val="000900A3"/>
    <w:rsid w:val="000912B4"/>
    <w:rsid w:val="000914FB"/>
    <w:rsid w:val="00097900"/>
    <w:rsid w:val="000A4034"/>
    <w:rsid w:val="000A5DD2"/>
    <w:rsid w:val="000B129F"/>
    <w:rsid w:val="000B300A"/>
    <w:rsid w:val="000B46F4"/>
    <w:rsid w:val="000B4A05"/>
    <w:rsid w:val="000D28D7"/>
    <w:rsid w:val="000D29E3"/>
    <w:rsid w:val="000D7AC4"/>
    <w:rsid w:val="000E2E71"/>
    <w:rsid w:val="000F1225"/>
    <w:rsid w:val="000F6804"/>
    <w:rsid w:val="000F6CF0"/>
    <w:rsid w:val="00100348"/>
    <w:rsid w:val="00103F06"/>
    <w:rsid w:val="001075BF"/>
    <w:rsid w:val="00111BA1"/>
    <w:rsid w:val="00113D3C"/>
    <w:rsid w:val="001156C5"/>
    <w:rsid w:val="00115936"/>
    <w:rsid w:val="00116159"/>
    <w:rsid w:val="00116861"/>
    <w:rsid w:val="00116DDB"/>
    <w:rsid w:val="001177FA"/>
    <w:rsid w:val="00122AA5"/>
    <w:rsid w:val="001333D2"/>
    <w:rsid w:val="00135149"/>
    <w:rsid w:val="0013532A"/>
    <w:rsid w:val="00143A56"/>
    <w:rsid w:val="00145DFF"/>
    <w:rsid w:val="0014772F"/>
    <w:rsid w:val="00153617"/>
    <w:rsid w:val="0015573E"/>
    <w:rsid w:val="00160376"/>
    <w:rsid w:val="00163085"/>
    <w:rsid w:val="001710E8"/>
    <w:rsid w:val="00172634"/>
    <w:rsid w:val="001757EF"/>
    <w:rsid w:val="001758B8"/>
    <w:rsid w:val="00176C8F"/>
    <w:rsid w:val="00192737"/>
    <w:rsid w:val="00197D37"/>
    <w:rsid w:val="001A0DD4"/>
    <w:rsid w:val="001A340F"/>
    <w:rsid w:val="001A3B35"/>
    <w:rsid w:val="001B39D4"/>
    <w:rsid w:val="001B4467"/>
    <w:rsid w:val="001B4A0B"/>
    <w:rsid w:val="001C303D"/>
    <w:rsid w:val="001C3368"/>
    <w:rsid w:val="001C3C44"/>
    <w:rsid w:val="001C5B26"/>
    <w:rsid w:val="001C5B27"/>
    <w:rsid w:val="001C773C"/>
    <w:rsid w:val="001D26D2"/>
    <w:rsid w:val="001D2E2B"/>
    <w:rsid w:val="001D3FCD"/>
    <w:rsid w:val="001E258E"/>
    <w:rsid w:val="001E3E65"/>
    <w:rsid w:val="001E52DC"/>
    <w:rsid w:val="001E6724"/>
    <w:rsid w:val="001E6976"/>
    <w:rsid w:val="001E6BBE"/>
    <w:rsid w:val="001F22A9"/>
    <w:rsid w:val="001F4FBD"/>
    <w:rsid w:val="001F67B2"/>
    <w:rsid w:val="001F7CB6"/>
    <w:rsid w:val="00211CA4"/>
    <w:rsid w:val="00212726"/>
    <w:rsid w:val="00212A3B"/>
    <w:rsid w:val="00213BE9"/>
    <w:rsid w:val="00214FF6"/>
    <w:rsid w:val="0022062D"/>
    <w:rsid w:val="00223561"/>
    <w:rsid w:val="00231E7B"/>
    <w:rsid w:val="00237B81"/>
    <w:rsid w:val="00237D6A"/>
    <w:rsid w:val="00241F2A"/>
    <w:rsid w:val="002447F2"/>
    <w:rsid w:val="002537DB"/>
    <w:rsid w:val="002539F8"/>
    <w:rsid w:val="00254902"/>
    <w:rsid w:val="0026017E"/>
    <w:rsid w:val="0026094D"/>
    <w:rsid w:val="00260B5F"/>
    <w:rsid w:val="00263A85"/>
    <w:rsid w:val="00267F3B"/>
    <w:rsid w:val="0027315D"/>
    <w:rsid w:val="00273196"/>
    <w:rsid w:val="00273B24"/>
    <w:rsid w:val="002741DB"/>
    <w:rsid w:val="00274EFB"/>
    <w:rsid w:val="0027578E"/>
    <w:rsid w:val="00276DCD"/>
    <w:rsid w:val="002807C8"/>
    <w:rsid w:val="00282A7D"/>
    <w:rsid w:val="00282E2D"/>
    <w:rsid w:val="00286FFA"/>
    <w:rsid w:val="00287E04"/>
    <w:rsid w:val="002A0589"/>
    <w:rsid w:val="002A0BD0"/>
    <w:rsid w:val="002A7B98"/>
    <w:rsid w:val="002B14E2"/>
    <w:rsid w:val="002B2724"/>
    <w:rsid w:val="002B4334"/>
    <w:rsid w:val="002B564A"/>
    <w:rsid w:val="002B635C"/>
    <w:rsid w:val="002C1B43"/>
    <w:rsid w:val="002C2966"/>
    <w:rsid w:val="002C2EC6"/>
    <w:rsid w:val="002C6012"/>
    <w:rsid w:val="002C66C4"/>
    <w:rsid w:val="002C71D0"/>
    <w:rsid w:val="002C7CDB"/>
    <w:rsid w:val="002D0C4A"/>
    <w:rsid w:val="002D0CFD"/>
    <w:rsid w:val="002D17D2"/>
    <w:rsid w:val="002D5790"/>
    <w:rsid w:val="002D60A6"/>
    <w:rsid w:val="002D76D9"/>
    <w:rsid w:val="002E10C4"/>
    <w:rsid w:val="002E4ED5"/>
    <w:rsid w:val="002F701E"/>
    <w:rsid w:val="002F771D"/>
    <w:rsid w:val="003005A0"/>
    <w:rsid w:val="003114A7"/>
    <w:rsid w:val="00313834"/>
    <w:rsid w:val="0031499D"/>
    <w:rsid w:val="00316C30"/>
    <w:rsid w:val="00317AF0"/>
    <w:rsid w:val="00321236"/>
    <w:rsid w:val="00322AB5"/>
    <w:rsid w:val="00324077"/>
    <w:rsid w:val="003256F5"/>
    <w:rsid w:val="0032607D"/>
    <w:rsid w:val="0033086C"/>
    <w:rsid w:val="00333E67"/>
    <w:rsid w:val="00335C95"/>
    <w:rsid w:val="0033742D"/>
    <w:rsid w:val="00345F05"/>
    <w:rsid w:val="00347884"/>
    <w:rsid w:val="00352FFA"/>
    <w:rsid w:val="00356CF8"/>
    <w:rsid w:val="00361222"/>
    <w:rsid w:val="00365156"/>
    <w:rsid w:val="00365B13"/>
    <w:rsid w:val="003735E0"/>
    <w:rsid w:val="00373AAE"/>
    <w:rsid w:val="00382E63"/>
    <w:rsid w:val="0038407A"/>
    <w:rsid w:val="0038633E"/>
    <w:rsid w:val="00386CAC"/>
    <w:rsid w:val="00387731"/>
    <w:rsid w:val="00390045"/>
    <w:rsid w:val="003911EC"/>
    <w:rsid w:val="00392F10"/>
    <w:rsid w:val="00397807"/>
    <w:rsid w:val="003A53CD"/>
    <w:rsid w:val="003B01E2"/>
    <w:rsid w:val="003B4012"/>
    <w:rsid w:val="003B5E71"/>
    <w:rsid w:val="003B6465"/>
    <w:rsid w:val="003B6D3B"/>
    <w:rsid w:val="003C0CA2"/>
    <w:rsid w:val="003C4E89"/>
    <w:rsid w:val="003C6DB7"/>
    <w:rsid w:val="003D574D"/>
    <w:rsid w:val="003D6644"/>
    <w:rsid w:val="003D6BC1"/>
    <w:rsid w:val="003E192B"/>
    <w:rsid w:val="003E3203"/>
    <w:rsid w:val="003E5BB7"/>
    <w:rsid w:val="003E6399"/>
    <w:rsid w:val="003E6817"/>
    <w:rsid w:val="003F2503"/>
    <w:rsid w:val="003F4F8B"/>
    <w:rsid w:val="003F7EE5"/>
    <w:rsid w:val="0040119F"/>
    <w:rsid w:val="00401A81"/>
    <w:rsid w:val="004034FC"/>
    <w:rsid w:val="00404037"/>
    <w:rsid w:val="0040410C"/>
    <w:rsid w:val="00423701"/>
    <w:rsid w:val="004269A0"/>
    <w:rsid w:val="00435E1F"/>
    <w:rsid w:val="004361F4"/>
    <w:rsid w:val="004446C3"/>
    <w:rsid w:val="00451CAE"/>
    <w:rsid w:val="00455D1D"/>
    <w:rsid w:val="00460D98"/>
    <w:rsid w:val="00464001"/>
    <w:rsid w:val="00471AC3"/>
    <w:rsid w:val="00471CD2"/>
    <w:rsid w:val="00475F9C"/>
    <w:rsid w:val="004817F6"/>
    <w:rsid w:val="00485502"/>
    <w:rsid w:val="00490288"/>
    <w:rsid w:val="0049058F"/>
    <w:rsid w:val="004906AB"/>
    <w:rsid w:val="00491DDE"/>
    <w:rsid w:val="004A31E6"/>
    <w:rsid w:val="004B0AD2"/>
    <w:rsid w:val="004B1E12"/>
    <w:rsid w:val="004C23CF"/>
    <w:rsid w:val="004C3543"/>
    <w:rsid w:val="004D639F"/>
    <w:rsid w:val="004D68CE"/>
    <w:rsid w:val="004D6ABD"/>
    <w:rsid w:val="004E4698"/>
    <w:rsid w:val="004E47AA"/>
    <w:rsid w:val="004E6E3E"/>
    <w:rsid w:val="004F4063"/>
    <w:rsid w:val="00510C6A"/>
    <w:rsid w:val="00516FB5"/>
    <w:rsid w:val="005171AC"/>
    <w:rsid w:val="00520C67"/>
    <w:rsid w:val="00521C2A"/>
    <w:rsid w:val="005251ED"/>
    <w:rsid w:val="005256F7"/>
    <w:rsid w:val="005274C4"/>
    <w:rsid w:val="0052786D"/>
    <w:rsid w:val="0053044A"/>
    <w:rsid w:val="00542A79"/>
    <w:rsid w:val="00542BE1"/>
    <w:rsid w:val="00543D28"/>
    <w:rsid w:val="0054401F"/>
    <w:rsid w:val="00544F34"/>
    <w:rsid w:val="00547014"/>
    <w:rsid w:val="00550DF2"/>
    <w:rsid w:val="0056122B"/>
    <w:rsid w:val="00567EE0"/>
    <w:rsid w:val="0057078F"/>
    <w:rsid w:val="005730C9"/>
    <w:rsid w:val="00581DF1"/>
    <w:rsid w:val="00582138"/>
    <w:rsid w:val="0058553B"/>
    <w:rsid w:val="00585697"/>
    <w:rsid w:val="00592CC3"/>
    <w:rsid w:val="00595370"/>
    <w:rsid w:val="00596E5F"/>
    <w:rsid w:val="00597341"/>
    <w:rsid w:val="005A1832"/>
    <w:rsid w:val="005A77F2"/>
    <w:rsid w:val="005B5F7E"/>
    <w:rsid w:val="005C1544"/>
    <w:rsid w:val="005C4921"/>
    <w:rsid w:val="005D1F39"/>
    <w:rsid w:val="005D5705"/>
    <w:rsid w:val="005D75A4"/>
    <w:rsid w:val="005E2DB4"/>
    <w:rsid w:val="005E64C0"/>
    <w:rsid w:val="005F2B7C"/>
    <w:rsid w:val="005F2BBB"/>
    <w:rsid w:val="005F48F2"/>
    <w:rsid w:val="005F5198"/>
    <w:rsid w:val="005F7C19"/>
    <w:rsid w:val="00600381"/>
    <w:rsid w:val="00601246"/>
    <w:rsid w:val="00607463"/>
    <w:rsid w:val="00610BF5"/>
    <w:rsid w:val="00612951"/>
    <w:rsid w:val="006129D9"/>
    <w:rsid w:val="00613D9A"/>
    <w:rsid w:val="0061677E"/>
    <w:rsid w:val="00624BF5"/>
    <w:rsid w:val="006304A6"/>
    <w:rsid w:val="00631870"/>
    <w:rsid w:val="006327EA"/>
    <w:rsid w:val="00632F1F"/>
    <w:rsid w:val="00632F9C"/>
    <w:rsid w:val="006339F5"/>
    <w:rsid w:val="006402C0"/>
    <w:rsid w:val="006468AB"/>
    <w:rsid w:val="00647E3A"/>
    <w:rsid w:val="006506DC"/>
    <w:rsid w:val="0065230B"/>
    <w:rsid w:val="00652AFE"/>
    <w:rsid w:val="006537D0"/>
    <w:rsid w:val="00663D2E"/>
    <w:rsid w:val="00671647"/>
    <w:rsid w:val="006719CC"/>
    <w:rsid w:val="00673C8F"/>
    <w:rsid w:val="00673F1E"/>
    <w:rsid w:val="00676687"/>
    <w:rsid w:val="0068031C"/>
    <w:rsid w:val="00681A0C"/>
    <w:rsid w:val="00682600"/>
    <w:rsid w:val="0068286E"/>
    <w:rsid w:val="006912E1"/>
    <w:rsid w:val="00692C15"/>
    <w:rsid w:val="00694129"/>
    <w:rsid w:val="006A2085"/>
    <w:rsid w:val="006A4560"/>
    <w:rsid w:val="006A5575"/>
    <w:rsid w:val="006B1BC7"/>
    <w:rsid w:val="006B7F45"/>
    <w:rsid w:val="006C05D2"/>
    <w:rsid w:val="006D0A05"/>
    <w:rsid w:val="006D22AB"/>
    <w:rsid w:val="006D562C"/>
    <w:rsid w:val="00701B02"/>
    <w:rsid w:val="0070468E"/>
    <w:rsid w:val="00704764"/>
    <w:rsid w:val="00705469"/>
    <w:rsid w:val="00712321"/>
    <w:rsid w:val="00717031"/>
    <w:rsid w:val="007171E7"/>
    <w:rsid w:val="00721C58"/>
    <w:rsid w:val="00724731"/>
    <w:rsid w:val="00734A8D"/>
    <w:rsid w:val="00735E3E"/>
    <w:rsid w:val="00735F2D"/>
    <w:rsid w:val="0074541F"/>
    <w:rsid w:val="007457CA"/>
    <w:rsid w:val="00746F75"/>
    <w:rsid w:val="00747617"/>
    <w:rsid w:val="00762367"/>
    <w:rsid w:val="00763645"/>
    <w:rsid w:val="0076376C"/>
    <w:rsid w:val="007670D3"/>
    <w:rsid w:val="00767980"/>
    <w:rsid w:val="00770D7C"/>
    <w:rsid w:val="0077295B"/>
    <w:rsid w:val="0078266D"/>
    <w:rsid w:val="0078278E"/>
    <w:rsid w:val="0079223E"/>
    <w:rsid w:val="007A467F"/>
    <w:rsid w:val="007A7A3D"/>
    <w:rsid w:val="007B6E80"/>
    <w:rsid w:val="007C05A7"/>
    <w:rsid w:val="007D245A"/>
    <w:rsid w:val="007D2F67"/>
    <w:rsid w:val="007D4025"/>
    <w:rsid w:val="007E060B"/>
    <w:rsid w:val="007E12D4"/>
    <w:rsid w:val="007E1F62"/>
    <w:rsid w:val="007E7909"/>
    <w:rsid w:val="007E7D33"/>
    <w:rsid w:val="007F3461"/>
    <w:rsid w:val="007F3DD8"/>
    <w:rsid w:val="007F650A"/>
    <w:rsid w:val="007F6704"/>
    <w:rsid w:val="007F7249"/>
    <w:rsid w:val="0081483C"/>
    <w:rsid w:val="0081578F"/>
    <w:rsid w:val="00821A44"/>
    <w:rsid w:val="0082231E"/>
    <w:rsid w:val="008255ED"/>
    <w:rsid w:val="008267BC"/>
    <w:rsid w:val="008272BC"/>
    <w:rsid w:val="00827E51"/>
    <w:rsid w:val="00840875"/>
    <w:rsid w:val="008434DA"/>
    <w:rsid w:val="008459F5"/>
    <w:rsid w:val="00852EA3"/>
    <w:rsid w:val="00853A27"/>
    <w:rsid w:val="008628DA"/>
    <w:rsid w:val="00874576"/>
    <w:rsid w:val="008810CE"/>
    <w:rsid w:val="00884C6C"/>
    <w:rsid w:val="008920C7"/>
    <w:rsid w:val="008A06EB"/>
    <w:rsid w:val="008A17E2"/>
    <w:rsid w:val="008A48F7"/>
    <w:rsid w:val="008A4DCD"/>
    <w:rsid w:val="008A7009"/>
    <w:rsid w:val="008B0951"/>
    <w:rsid w:val="008C0367"/>
    <w:rsid w:val="008C3754"/>
    <w:rsid w:val="008C5F53"/>
    <w:rsid w:val="008D084B"/>
    <w:rsid w:val="008D14E5"/>
    <w:rsid w:val="008D1876"/>
    <w:rsid w:val="008D4B44"/>
    <w:rsid w:val="008E0058"/>
    <w:rsid w:val="008E0675"/>
    <w:rsid w:val="008E220C"/>
    <w:rsid w:val="008E2874"/>
    <w:rsid w:val="008E538E"/>
    <w:rsid w:val="008F1A04"/>
    <w:rsid w:val="008F2B75"/>
    <w:rsid w:val="008F662E"/>
    <w:rsid w:val="008F7428"/>
    <w:rsid w:val="0090516D"/>
    <w:rsid w:val="00907882"/>
    <w:rsid w:val="009146D1"/>
    <w:rsid w:val="00915482"/>
    <w:rsid w:val="009206DC"/>
    <w:rsid w:val="00923378"/>
    <w:rsid w:val="00924D27"/>
    <w:rsid w:val="00936250"/>
    <w:rsid w:val="009464F7"/>
    <w:rsid w:val="00950BA3"/>
    <w:rsid w:val="00954C7C"/>
    <w:rsid w:val="00955B12"/>
    <w:rsid w:val="00960311"/>
    <w:rsid w:val="00962289"/>
    <w:rsid w:val="0096382D"/>
    <w:rsid w:val="00965EF5"/>
    <w:rsid w:val="00970C2E"/>
    <w:rsid w:val="0097327B"/>
    <w:rsid w:val="009810EE"/>
    <w:rsid w:val="00982DAE"/>
    <w:rsid w:val="009831DE"/>
    <w:rsid w:val="00985C8E"/>
    <w:rsid w:val="00986AB0"/>
    <w:rsid w:val="0099086A"/>
    <w:rsid w:val="00991573"/>
    <w:rsid w:val="009940BD"/>
    <w:rsid w:val="00994B61"/>
    <w:rsid w:val="009A2577"/>
    <w:rsid w:val="009A3BBE"/>
    <w:rsid w:val="009B1A1A"/>
    <w:rsid w:val="009B46A9"/>
    <w:rsid w:val="009C1C2F"/>
    <w:rsid w:val="009C6672"/>
    <w:rsid w:val="009C6945"/>
    <w:rsid w:val="009D20AE"/>
    <w:rsid w:val="009D7541"/>
    <w:rsid w:val="009E0CD3"/>
    <w:rsid w:val="009E1CC3"/>
    <w:rsid w:val="009E2C49"/>
    <w:rsid w:val="009E2DFA"/>
    <w:rsid w:val="009E4DC7"/>
    <w:rsid w:val="009F17CD"/>
    <w:rsid w:val="009F63F2"/>
    <w:rsid w:val="009F6D9F"/>
    <w:rsid w:val="009F7EB9"/>
    <w:rsid w:val="00A0300F"/>
    <w:rsid w:val="00A07922"/>
    <w:rsid w:val="00A11747"/>
    <w:rsid w:val="00A12453"/>
    <w:rsid w:val="00A13AA8"/>
    <w:rsid w:val="00A153E9"/>
    <w:rsid w:val="00A202B7"/>
    <w:rsid w:val="00A219C3"/>
    <w:rsid w:val="00A246A3"/>
    <w:rsid w:val="00A274B9"/>
    <w:rsid w:val="00A34710"/>
    <w:rsid w:val="00A34F8C"/>
    <w:rsid w:val="00A36AFE"/>
    <w:rsid w:val="00A37ED1"/>
    <w:rsid w:val="00A40A67"/>
    <w:rsid w:val="00A41E90"/>
    <w:rsid w:val="00A44C0B"/>
    <w:rsid w:val="00A517CB"/>
    <w:rsid w:val="00A51927"/>
    <w:rsid w:val="00A532B0"/>
    <w:rsid w:val="00A535AB"/>
    <w:rsid w:val="00A57D7A"/>
    <w:rsid w:val="00A607C0"/>
    <w:rsid w:val="00A6329E"/>
    <w:rsid w:val="00A63AB1"/>
    <w:rsid w:val="00A63E33"/>
    <w:rsid w:val="00A642A3"/>
    <w:rsid w:val="00A64DE9"/>
    <w:rsid w:val="00A72DCA"/>
    <w:rsid w:val="00A75A9E"/>
    <w:rsid w:val="00A77350"/>
    <w:rsid w:val="00A77A59"/>
    <w:rsid w:val="00A820DB"/>
    <w:rsid w:val="00A8662A"/>
    <w:rsid w:val="00A87EDC"/>
    <w:rsid w:val="00AA0374"/>
    <w:rsid w:val="00AA328A"/>
    <w:rsid w:val="00AA79AE"/>
    <w:rsid w:val="00AB268E"/>
    <w:rsid w:val="00AB490A"/>
    <w:rsid w:val="00AC0030"/>
    <w:rsid w:val="00AC0B81"/>
    <w:rsid w:val="00AC6827"/>
    <w:rsid w:val="00AD3984"/>
    <w:rsid w:val="00AD7F89"/>
    <w:rsid w:val="00AE6BD1"/>
    <w:rsid w:val="00AE7386"/>
    <w:rsid w:val="00AF0D26"/>
    <w:rsid w:val="00AF2EBC"/>
    <w:rsid w:val="00AF62D5"/>
    <w:rsid w:val="00AF7E2F"/>
    <w:rsid w:val="00B00E90"/>
    <w:rsid w:val="00B06246"/>
    <w:rsid w:val="00B14035"/>
    <w:rsid w:val="00B243D3"/>
    <w:rsid w:val="00B26C24"/>
    <w:rsid w:val="00B314E7"/>
    <w:rsid w:val="00B33E08"/>
    <w:rsid w:val="00B34D40"/>
    <w:rsid w:val="00B40873"/>
    <w:rsid w:val="00B432EF"/>
    <w:rsid w:val="00B43B79"/>
    <w:rsid w:val="00B46770"/>
    <w:rsid w:val="00B46D07"/>
    <w:rsid w:val="00B46D77"/>
    <w:rsid w:val="00B470A7"/>
    <w:rsid w:val="00B50E7C"/>
    <w:rsid w:val="00B53622"/>
    <w:rsid w:val="00B550EA"/>
    <w:rsid w:val="00B56030"/>
    <w:rsid w:val="00B561E3"/>
    <w:rsid w:val="00B631FC"/>
    <w:rsid w:val="00B64283"/>
    <w:rsid w:val="00B67BA7"/>
    <w:rsid w:val="00B708B8"/>
    <w:rsid w:val="00B75327"/>
    <w:rsid w:val="00B75A81"/>
    <w:rsid w:val="00B776B6"/>
    <w:rsid w:val="00B8040D"/>
    <w:rsid w:val="00B81BAF"/>
    <w:rsid w:val="00B9228A"/>
    <w:rsid w:val="00BA13C8"/>
    <w:rsid w:val="00BB4513"/>
    <w:rsid w:val="00BB5EE1"/>
    <w:rsid w:val="00BB77CD"/>
    <w:rsid w:val="00BC0624"/>
    <w:rsid w:val="00BC51B5"/>
    <w:rsid w:val="00BC6630"/>
    <w:rsid w:val="00BD0506"/>
    <w:rsid w:val="00BE3347"/>
    <w:rsid w:val="00BE3D43"/>
    <w:rsid w:val="00BE6ECF"/>
    <w:rsid w:val="00BE7C3F"/>
    <w:rsid w:val="00BF3574"/>
    <w:rsid w:val="00BF4DAC"/>
    <w:rsid w:val="00BF6CE1"/>
    <w:rsid w:val="00C04048"/>
    <w:rsid w:val="00C04147"/>
    <w:rsid w:val="00C06671"/>
    <w:rsid w:val="00C149EB"/>
    <w:rsid w:val="00C15585"/>
    <w:rsid w:val="00C17680"/>
    <w:rsid w:val="00C24435"/>
    <w:rsid w:val="00C33FB5"/>
    <w:rsid w:val="00C42C0D"/>
    <w:rsid w:val="00C447BB"/>
    <w:rsid w:val="00C604C8"/>
    <w:rsid w:val="00C60D87"/>
    <w:rsid w:val="00C614EB"/>
    <w:rsid w:val="00C62AAD"/>
    <w:rsid w:val="00C678F3"/>
    <w:rsid w:val="00C70167"/>
    <w:rsid w:val="00C707BC"/>
    <w:rsid w:val="00C74192"/>
    <w:rsid w:val="00C83F1F"/>
    <w:rsid w:val="00C84F4E"/>
    <w:rsid w:val="00C85FFF"/>
    <w:rsid w:val="00C86655"/>
    <w:rsid w:val="00C92764"/>
    <w:rsid w:val="00C94544"/>
    <w:rsid w:val="00C971D1"/>
    <w:rsid w:val="00C97445"/>
    <w:rsid w:val="00CA13B8"/>
    <w:rsid w:val="00CA261D"/>
    <w:rsid w:val="00CA35EC"/>
    <w:rsid w:val="00CA391C"/>
    <w:rsid w:val="00CA5A28"/>
    <w:rsid w:val="00CA61E8"/>
    <w:rsid w:val="00CC01F4"/>
    <w:rsid w:val="00CC2F60"/>
    <w:rsid w:val="00CC4E04"/>
    <w:rsid w:val="00CD0868"/>
    <w:rsid w:val="00CD16AB"/>
    <w:rsid w:val="00CD2137"/>
    <w:rsid w:val="00CD2C32"/>
    <w:rsid w:val="00CD49B3"/>
    <w:rsid w:val="00CD5B4C"/>
    <w:rsid w:val="00CD7039"/>
    <w:rsid w:val="00CD7609"/>
    <w:rsid w:val="00CD791C"/>
    <w:rsid w:val="00CE052C"/>
    <w:rsid w:val="00CE556E"/>
    <w:rsid w:val="00CE607C"/>
    <w:rsid w:val="00CE6BDF"/>
    <w:rsid w:val="00CF607F"/>
    <w:rsid w:val="00CF7FCC"/>
    <w:rsid w:val="00D16F44"/>
    <w:rsid w:val="00D20A91"/>
    <w:rsid w:val="00D25501"/>
    <w:rsid w:val="00D36BB5"/>
    <w:rsid w:val="00D5075B"/>
    <w:rsid w:val="00D51DE3"/>
    <w:rsid w:val="00D5367F"/>
    <w:rsid w:val="00D53ED8"/>
    <w:rsid w:val="00D56075"/>
    <w:rsid w:val="00D60C67"/>
    <w:rsid w:val="00D64B2D"/>
    <w:rsid w:val="00D66F9E"/>
    <w:rsid w:val="00D67D1C"/>
    <w:rsid w:val="00D7058D"/>
    <w:rsid w:val="00D737AF"/>
    <w:rsid w:val="00D747BE"/>
    <w:rsid w:val="00D775EF"/>
    <w:rsid w:val="00D847F3"/>
    <w:rsid w:val="00D91D20"/>
    <w:rsid w:val="00DA1119"/>
    <w:rsid w:val="00DA2BDD"/>
    <w:rsid w:val="00DA4835"/>
    <w:rsid w:val="00DA5988"/>
    <w:rsid w:val="00DA6548"/>
    <w:rsid w:val="00DA7AC9"/>
    <w:rsid w:val="00DB4E82"/>
    <w:rsid w:val="00DB5A44"/>
    <w:rsid w:val="00DB5B4F"/>
    <w:rsid w:val="00DB6B0F"/>
    <w:rsid w:val="00DB754C"/>
    <w:rsid w:val="00DC0F5D"/>
    <w:rsid w:val="00DC1022"/>
    <w:rsid w:val="00DC6B65"/>
    <w:rsid w:val="00DC7156"/>
    <w:rsid w:val="00DD3F42"/>
    <w:rsid w:val="00DE07D5"/>
    <w:rsid w:val="00DE0C51"/>
    <w:rsid w:val="00DE28AE"/>
    <w:rsid w:val="00DE5FE7"/>
    <w:rsid w:val="00DE787E"/>
    <w:rsid w:val="00DF11B5"/>
    <w:rsid w:val="00DF367D"/>
    <w:rsid w:val="00DF427C"/>
    <w:rsid w:val="00E02BA2"/>
    <w:rsid w:val="00E02F7C"/>
    <w:rsid w:val="00E07112"/>
    <w:rsid w:val="00E108E4"/>
    <w:rsid w:val="00E15F5E"/>
    <w:rsid w:val="00E17865"/>
    <w:rsid w:val="00E2034F"/>
    <w:rsid w:val="00E24F52"/>
    <w:rsid w:val="00E25DEB"/>
    <w:rsid w:val="00E267A5"/>
    <w:rsid w:val="00E2773F"/>
    <w:rsid w:val="00E3187D"/>
    <w:rsid w:val="00E32EDF"/>
    <w:rsid w:val="00E369C0"/>
    <w:rsid w:val="00E43528"/>
    <w:rsid w:val="00E469DA"/>
    <w:rsid w:val="00E4769C"/>
    <w:rsid w:val="00E47DCF"/>
    <w:rsid w:val="00E526DD"/>
    <w:rsid w:val="00E54570"/>
    <w:rsid w:val="00E54FB5"/>
    <w:rsid w:val="00E55BAE"/>
    <w:rsid w:val="00E60838"/>
    <w:rsid w:val="00E60E72"/>
    <w:rsid w:val="00E61171"/>
    <w:rsid w:val="00E65D2A"/>
    <w:rsid w:val="00E661B8"/>
    <w:rsid w:val="00E67D89"/>
    <w:rsid w:val="00E71A83"/>
    <w:rsid w:val="00E72119"/>
    <w:rsid w:val="00E770EF"/>
    <w:rsid w:val="00E83BE1"/>
    <w:rsid w:val="00E849D1"/>
    <w:rsid w:val="00E853E7"/>
    <w:rsid w:val="00E872DC"/>
    <w:rsid w:val="00E874D7"/>
    <w:rsid w:val="00E87EFC"/>
    <w:rsid w:val="00E91670"/>
    <w:rsid w:val="00E92A08"/>
    <w:rsid w:val="00E92A3E"/>
    <w:rsid w:val="00E92ED2"/>
    <w:rsid w:val="00E942C1"/>
    <w:rsid w:val="00E948BE"/>
    <w:rsid w:val="00E94F0A"/>
    <w:rsid w:val="00E9660D"/>
    <w:rsid w:val="00E96703"/>
    <w:rsid w:val="00E967AB"/>
    <w:rsid w:val="00E9687E"/>
    <w:rsid w:val="00EA3A6E"/>
    <w:rsid w:val="00EA3AC2"/>
    <w:rsid w:val="00EA52BB"/>
    <w:rsid w:val="00EA6670"/>
    <w:rsid w:val="00EA701E"/>
    <w:rsid w:val="00EB03DF"/>
    <w:rsid w:val="00EB3EFB"/>
    <w:rsid w:val="00EB5212"/>
    <w:rsid w:val="00EB6E62"/>
    <w:rsid w:val="00EB7BAB"/>
    <w:rsid w:val="00EC5DD1"/>
    <w:rsid w:val="00ED23AA"/>
    <w:rsid w:val="00ED53AA"/>
    <w:rsid w:val="00EE1320"/>
    <w:rsid w:val="00EE6410"/>
    <w:rsid w:val="00EE7860"/>
    <w:rsid w:val="00EF081C"/>
    <w:rsid w:val="00EF492B"/>
    <w:rsid w:val="00F02E74"/>
    <w:rsid w:val="00F03F85"/>
    <w:rsid w:val="00F05B98"/>
    <w:rsid w:val="00F11286"/>
    <w:rsid w:val="00F22D53"/>
    <w:rsid w:val="00F325F3"/>
    <w:rsid w:val="00F33167"/>
    <w:rsid w:val="00F33B54"/>
    <w:rsid w:val="00F34D41"/>
    <w:rsid w:val="00F37E8A"/>
    <w:rsid w:val="00F43106"/>
    <w:rsid w:val="00F43F0A"/>
    <w:rsid w:val="00F5116B"/>
    <w:rsid w:val="00F52CAD"/>
    <w:rsid w:val="00F54DED"/>
    <w:rsid w:val="00F56C3C"/>
    <w:rsid w:val="00F57156"/>
    <w:rsid w:val="00F647B6"/>
    <w:rsid w:val="00F64EF6"/>
    <w:rsid w:val="00F711D7"/>
    <w:rsid w:val="00F71B95"/>
    <w:rsid w:val="00F750BD"/>
    <w:rsid w:val="00F766E7"/>
    <w:rsid w:val="00F7689E"/>
    <w:rsid w:val="00F77963"/>
    <w:rsid w:val="00F84E56"/>
    <w:rsid w:val="00F8505D"/>
    <w:rsid w:val="00F907D2"/>
    <w:rsid w:val="00F91D56"/>
    <w:rsid w:val="00F93BBD"/>
    <w:rsid w:val="00FA2D99"/>
    <w:rsid w:val="00FA409B"/>
    <w:rsid w:val="00FA6C5B"/>
    <w:rsid w:val="00FB2C88"/>
    <w:rsid w:val="00FB729B"/>
    <w:rsid w:val="00FB7AAA"/>
    <w:rsid w:val="00FC0692"/>
    <w:rsid w:val="00FC31C9"/>
    <w:rsid w:val="00FC3408"/>
    <w:rsid w:val="00FC5AC9"/>
    <w:rsid w:val="00FD024A"/>
    <w:rsid w:val="00FD2A13"/>
    <w:rsid w:val="00FD3B59"/>
    <w:rsid w:val="00FF0B90"/>
    <w:rsid w:val="00FF2B41"/>
    <w:rsid w:val="00FF5D4C"/>
    <w:rsid w:val="00FF61D7"/>
    <w:rsid w:val="00FF68AC"/>
    <w:rsid w:val="00FF7F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63EA992"/>
  <w15:chartTrackingRefBased/>
  <w15:docId w15:val="{6CB6E19A-486A-4BF2-B0C2-7E2564F9EA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532B0"/>
    <w:pPr>
      <w:spacing w:after="0" w:line="240" w:lineRule="auto"/>
    </w:pPr>
    <w:rPr>
      <w:rFonts w:ascii="Times New Roman" w:eastAsia="MS Gothic" w:hAnsi="Times New Roman" w:cs="Times New Roman"/>
      <w:sz w:val="24"/>
      <w:szCs w:val="20"/>
      <w:lang w:val="en-GB" w:eastAsia="ja-JP"/>
    </w:rPr>
  </w:style>
  <w:style w:type="paragraph" w:styleId="Heading1">
    <w:name w:val="heading 1"/>
    <w:aliases w:val="H1,h1,app heading 1,l1,Memo Heading 1,h11,h12,h13,h14,h15,h16"/>
    <w:basedOn w:val="Normal"/>
    <w:next w:val="Normal"/>
    <w:link w:val="Heading1Char"/>
    <w:qFormat/>
    <w:rsid w:val="005F2BBB"/>
    <w:pPr>
      <w:keepNext/>
      <w:tabs>
        <w:tab w:val="left" w:pos="0"/>
      </w:tabs>
      <w:spacing w:before="240" w:after="60"/>
      <w:outlineLvl w:val="0"/>
    </w:pPr>
    <w:rPr>
      <w:rFonts w:ascii="Arial" w:hAnsi="Arial"/>
      <w:kern w:val="28"/>
      <w:sz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B5A44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Heading3">
    <w:name w:val="heading 3"/>
    <w:basedOn w:val="Normal"/>
    <w:next w:val="Normal"/>
    <w:link w:val="Heading3Char1"/>
    <w:uiPriority w:val="9"/>
    <w:unhideWhenUsed/>
    <w:qFormat/>
    <w:rsid w:val="002A0BD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2A0BD0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F2BB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5F2BBB"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5F2BBB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5F2BBB"/>
    <w:rPr>
      <w:sz w:val="18"/>
      <w:szCs w:val="18"/>
    </w:rPr>
  </w:style>
  <w:style w:type="character" w:customStyle="1" w:styleId="Heading1Char">
    <w:name w:val="Heading 1 Char"/>
    <w:aliases w:val="H1 Char,h1 Char,app heading 1 Char,l1 Char,Memo Heading 1 Char,h11 Char,h12 Char,h13 Char,h14 Char,h15 Char,h16 Char"/>
    <w:basedOn w:val="DefaultParagraphFont"/>
    <w:link w:val="Heading1"/>
    <w:rsid w:val="005F2BBB"/>
    <w:rPr>
      <w:rFonts w:ascii="Arial" w:eastAsia="MS Gothic" w:hAnsi="Arial" w:cs="Times New Roman"/>
      <w:kern w:val="28"/>
      <w:sz w:val="28"/>
      <w:szCs w:val="20"/>
      <w:lang w:val="en-GB" w:eastAsia="ja-JP"/>
    </w:rPr>
  </w:style>
  <w:style w:type="paragraph" w:customStyle="1" w:styleId="B1">
    <w:name w:val="B1"/>
    <w:basedOn w:val="List"/>
    <w:link w:val="B1Char"/>
    <w:qFormat/>
    <w:rsid w:val="005F2BBB"/>
    <w:pPr>
      <w:spacing w:after="180"/>
      <w:ind w:left="568" w:firstLineChars="0" w:hanging="284"/>
      <w:contextualSpacing w:val="0"/>
    </w:pPr>
  </w:style>
  <w:style w:type="character" w:customStyle="1" w:styleId="B1Char">
    <w:name w:val="B1 Char"/>
    <w:link w:val="B1"/>
    <w:rsid w:val="005F2BBB"/>
    <w:rPr>
      <w:rFonts w:ascii="Times New Roman" w:eastAsia="MS Gothic" w:hAnsi="Times New Roman" w:cs="Times New Roman"/>
      <w:sz w:val="24"/>
      <w:szCs w:val="20"/>
      <w:lang w:val="en-GB" w:eastAsia="ja-JP"/>
    </w:rPr>
  </w:style>
  <w:style w:type="paragraph" w:customStyle="1" w:styleId="B2">
    <w:name w:val="B2"/>
    <w:basedOn w:val="List2"/>
    <w:link w:val="B2Char"/>
    <w:qFormat/>
    <w:rsid w:val="005F2BBB"/>
    <w:pPr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textAlignment w:val="baseline"/>
    </w:pPr>
  </w:style>
  <w:style w:type="table" w:styleId="TableGrid">
    <w:name w:val="Table Grid"/>
    <w:basedOn w:val="TableNormal"/>
    <w:uiPriority w:val="39"/>
    <w:qFormat/>
    <w:rsid w:val="005F2BBB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MS Mincho" w:hAnsi="Times New Roman" w:cs="Times New Roman"/>
      <w:sz w:val="20"/>
      <w:szCs w:val="20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락,リスト段落,列"/>
    <w:basedOn w:val="Normal"/>
    <w:link w:val="ListParagraphChar"/>
    <w:uiPriority w:val="34"/>
    <w:qFormat/>
    <w:rsid w:val="005F2BBB"/>
    <w:pPr>
      <w:ind w:leftChars="400" w:left="840"/>
    </w:pPr>
  </w:style>
  <w:style w:type="character" w:customStyle="1" w:styleId="ListParagraphChar">
    <w:name w:val="List Paragraph Char"/>
    <w:aliases w:val="- Bullets Char,?? ?? Char,????? Char,???? Char,Lista1 Char,列出段落1 Char,中等深浅网格 1 - 着色 21 Char,¥¡¡¡¡ì¬º¥¹¥È¶ÎÂä Char,ÁÐ³ö¶ÎÂä Char,列表段落1 Char,—ño’i—Ž Char,¥ê¥¹¥È¶ÎÂä Char,1st level - Bullet List Paragraph Char,Paragrafo elenco Char"/>
    <w:link w:val="ListParagraph"/>
    <w:uiPriority w:val="34"/>
    <w:qFormat/>
    <w:locked/>
    <w:rsid w:val="005F2BBB"/>
    <w:rPr>
      <w:rFonts w:ascii="Times New Roman" w:eastAsia="MS Gothic" w:hAnsi="Times New Roman" w:cs="Times New Roman"/>
      <w:sz w:val="24"/>
      <w:szCs w:val="20"/>
      <w:lang w:val="en-GB" w:eastAsia="ja-JP"/>
    </w:rPr>
  </w:style>
  <w:style w:type="paragraph" w:customStyle="1" w:styleId="Proposal">
    <w:name w:val="Proposal"/>
    <w:basedOn w:val="BodyText"/>
    <w:qFormat/>
    <w:rsid w:val="005F2BBB"/>
    <w:pPr>
      <w:numPr>
        <w:numId w:val="1"/>
      </w:numPr>
      <w:tabs>
        <w:tab w:val="left" w:pos="936"/>
        <w:tab w:val="left" w:pos="1701"/>
      </w:tabs>
      <w:spacing w:line="259" w:lineRule="auto"/>
      <w:jc w:val="both"/>
    </w:pPr>
    <w:rPr>
      <w:rFonts w:ascii="Arial" w:eastAsia="Calibri" w:hAnsi="Arial" w:cs="Arial"/>
      <w:b/>
      <w:bCs/>
      <w:sz w:val="22"/>
      <w:szCs w:val="22"/>
      <w:lang w:eastAsia="zh-CN"/>
    </w:rPr>
  </w:style>
  <w:style w:type="character" w:customStyle="1" w:styleId="B2Char">
    <w:name w:val="B2 Char"/>
    <w:link w:val="B2"/>
    <w:qFormat/>
    <w:locked/>
    <w:rsid w:val="005F2BBB"/>
    <w:rPr>
      <w:rFonts w:ascii="Times New Roman" w:eastAsia="MS Gothic" w:hAnsi="Times New Roman" w:cs="Times New Roman"/>
      <w:sz w:val="24"/>
      <w:szCs w:val="20"/>
      <w:lang w:val="en-GB" w:eastAsia="ja-JP"/>
    </w:rPr>
  </w:style>
  <w:style w:type="paragraph" w:styleId="List">
    <w:name w:val="List"/>
    <w:basedOn w:val="Normal"/>
    <w:uiPriority w:val="99"/>
    <w:semiHidden/>
    <w:unhideWhenUsed/>
    <w:rsid w:val="005F2BBB"/>
    <w:pPr>
      <w:ind w:left="200" w:hangingChars="200" w:hanging="200"/>
      <w:contextualSpacing/>
    </w:pPr>
  </w:style>
  <w:style w:type="paragraph" w:styleId="List2">
    <w:name w:val="List 2"/>
    <w:basedOn w:val="Normal"/>
    <w:uiPriority w:val="99"/>
    <w:semiHidden/>
    <w:unhideWhenUsed/>
    <w:rsid w:val="005F2BBB"/>
    <w:pPr>
      <w:ind w:leftChars="200" w:left="100" w:hangingChars="200" w:hanging="20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5F2BB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5F2BBB"/>
    <w:rPr>
      <w:rFonts w:ascii="Times New Roman" w:eastAsia="MS Gothic" w:hAnsi="Times New Roman" w:cs="Times New Roman"/>
      <w:sz w:val="24"/>
      <w:szCs w:val="20"/>
      <w:lang w:val="en-GB" w:eastAsia="ja-JP"/>
    </w:rPr>
  </w:style>
  <w:style w:type="paragraph" w:customStyle="1" w:styleId="xmsonormal">
    <w:name w:val="x_msonormal"/>
    <w:basedOn w:val="Normal"/>
    <w:rsid w:val="00510C6A"/>
    <w:rPr>
      <w:rFonts w:ascii="Calibri" w:eastAsia="Calibri" w:hAnsi="Calibri" w:cs="Calibri"/>
      <w:sz w:val="22"/>
      <w:szCs w:val="22"/>
      <w:lang w:val="en-US" w:eastAsia="en-US"/>
    </w:rPr>
  </w:style>
  <w:style w:type="character" w:customStyle="1" w:styleId="B1Zchn">
    <w:name w:val="B1 Zchn"/>
    <w:basedOn w:val="DefaultParagraphFont"/>
    <w:qFormat/>
    <w:locked/>
    <w:rsid w:val="0078278E"/>
    <w:rPr>
      <w:rFonts w:ascii="Times New Roman" w:eastAsia="MS Mincho" w:hAnsi="Times New Roman" w:cs="Times New Roman"/>
      <w:sz w:val="20"/>
      <w:szCs w:val="20"/>
      <w:lang w:eastAsia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1F67B2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unhideWhenUsed/>
    <w:rsid w:val="001F67B2"/>
  </w:style>
  <w:style w:type="character" w:customStyle="1" w:styleId="CommentTextChar">
    <w:name w:val="Comment Text Char"/>
    <w:basedOn w:val="DefaultParagraphFont"/>
    <w:link w:val="CommentText"/>
    <w:uiPriority w:val="99"/>
    <w:rsid w:val="001F67B2"/>
    <w:rPr>
      <w:rFonts w:ascii="Times New Roman" w:eastAsia="MS Gothic" w:hAnsi="Times New Roman" w:cs="Times New Roman"/>
      <w:sz w:val="24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F67B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F67B2"/>
    <w:rPr>
      <w:rFonts w:ascii="Times New Roman" w:eastAsia="MS Gothic" w:hAnsi="Times New Roman" w:cs="Times New Roman"/>
      <w:b/>
      <w:bCs/>
      <w:sz w:val="24"/>
      <w:szCs w:val="20"/>
      <w:lang w:val="en-GB" w:eastAsia="ja-JP"/>
    </w:rPr>
  </w:style>
  <w:style w:type="character" w:styleId="PlaceholderText">
    <w:name w:val="Placeholder Text"/>
    <w:basedOn w:val="DefaultParagraphFont"/>
    <w:uiPriority w:val="99"/>
    <w:semiHidden/>
    <w:rsid w:val="00542BE1"/>
    <w:rPr>
      <w:color w:val="808080"/>
    </w:rPr>
  </w:style>
  <w:style w:type="character" w:customStyle="1" w:styleId="Heading2Char">
    <w:name w:val="Heading 2 Char"/>
    <w:basedOn w:val="DefaultParagraphFont"/>
    <w:link w:val="Heading2"/>
    <w:uiPriority w:val="9"/>
    <w:rsid w:val="00DB5A44"/>
    <w:rPr>
      <w:rFonts w:asciiTheme="majorHAnsi" w:eastAsiaTheme="majorEastAsia" w:hAnsiTheme="majorHAnsi" w:cstheme="majorBidi"/>
      <w:b/>
      <w:bCs/>
      <w:sz w:val="32"/>
      <w:szCs w:val="32"/>
      <w:lang w:val="en-GB" w:eastAsia="ja-JP"/>
    </w:rPr>
  </w:style>
  <w:style w:type="character" w:customStyle="1" w:styleId="B1Char1">
    <w:name w:val="B1 Char1"/>
    <w:qFormat/>
    <w:locked/>
    <w:rsid w:val="00FB729B"/>
    <w:rPr>
      <w:rFonts w:ascii="Times New Roman" w:eastAsia="Times New Roman" w:hAnsi="Times New Roman" w:cs="Times New Roman"/>
    </w:rPr>
  </w:style>
  <w:style w:type="paragraph" w:styleId="Revision">
    <w:name w:val="Revision"/>
    <w:hidden/>
    <w:uiPriority w:val="99"/>
    <w:semiHidden/>
    <w:rsid w:val="00CA391C"/>
    <w:pPr>
      <w:spacing w:after="0" w:line="240" w:lineRule="auto"/>
    </w:pPr>
    <w:rPr>
      <w:rFonts w:ascii="Times New Roman" w:eastAsia="MS Gothic" w:hAnsi="Times New Roman" w:cs="Times New Roman"/>
      <w:sz w:val="24"/>
      <w:szCs w:val="20"/>
      <w:lang w:val="en-GB" w:eastAsia="ja-JP"/>
    </w:rPr>
  </w:style>
  <w:style w:type="paragraph" w:styleId="NormalWeb">
    <w:name w:val="Normal (Web)"/>
    <w:basedOn w:val="Normal"/>
    <w:uiPriority w:val="99"/>
    <w:unhideWhenUsed/>
    <w:rsid w:val="002C1B43"/>
    <w:pPr>
      <w:spacing w:before="100" w:beforeAutospacing="1" w:after="100" w:afterAutospacing="1"/>
    </w:pPr>
    <w:rPr>
      <w:rFonts w:ascii="SimSun" w:eastAsia="SimSun" w:hAnsi="SimSun" w:cs="SimSun"/>
      <w:szCs w:val="24"/>
      <w:lang w:val="en-US" w:eastAsia="zh-CN"/>
    </w:rPr>
  </w:style>
  <w:style w:type="character" w:customStyle="1" w:styleId="PLChar">
    <w:name w:val="PL Char"/>
    <w:link w:val="PL"/>
    <w:qFormat/>
    <w:locked/>
    <w:rsid w:val="002A0BD0"/>
    <w:rPr>
      <w:rFonts w:ascii="Courier New" w:eastAsia="Times New Roman" w:hAnsi="Courier New" w:cs="Courier New"/>
      <w:noProof/>
      <w:sz w:val="16"/>
      <w:shd w:val="clear" w:color="auto" w:fill="E6E6E6"/>
      <w:lang w:val="en-GB" w:eastAsia="en-GB"/>
    </w:rPr>
  </w:style>
  <w:style w:type="paragraph" w:customStyle="1" w:styleId="PL">
    <w:name w:val="PL"/>
    <w:link w:val="PLChar"/>
    <w:qFormat/>
    <w:rsid w:val="002A0BD0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noProof/>
      <w:sz w:val="16"/>
      <w:lang w:val="en-GB" w:eastAsia="en-GB"/>
    </w:rPr>
  </w:style>
  <w:style w:type="character" w:customStyle="1" w:styleId="TALCar">
    <w:name w:val="TAL Car"/>
    <w:link w:val="TAL"/>
    <w:qFormat/>
    <w:locked/>
    <w:rsid w:val="002A0BD0"/>
    <w:rPr>
      <w:rFonts w:ascii="Arial" w:eastAsia="Times New Roman" w:hAnsi="Arial" w:cs="Arial"/>
      <w:sz w:val="18"/>
      <w:lang w:val="en-GB" w:eastAsia="ja-JP"/>
    </w:rPr>
  </w:style>
  <w:style w:type="paragraph" w:customStyle="1" w:styleId="TAL">
    <w:name w:val="TAL"/>
    <w:basedOn w:val="Normal"/>
    <w:link w:val="TALCar"/>
    <w:qFormat/>
    <w:rsid w:val="002A0BD0"/>
    <w:pPr>
      <w:keepNext/>
      <w:keepLines/>
      <w:overflowPunct w:val="0"/>
      <w:autoSpaceDE w:val="0"/>
      <w:autoSpaceDN w:val="0"/>
      <w:adjustRightInd w:val="0"/>
    </w:pPr>
    <w:rPr>
      <w:rFonts w:ascii="Arial" w:eastAsia="Times New Roman" w:hAnsi="Arial" w:cs="Arial"/>
      <w:sz w:val="18"/>
      <w:szCs w:val="22"/>
    </w:rPr>
  </w:style>
  <w:style w:type="character" w:customStyle="1" w:styleId="TAHCar">
    <w:name w:val="TAH Car"/>
    <w:link w:val="TAH"/>
    <w:qFormat/>
    <w:locked/>
    <w:rsid w:val="002A0BD0"/>
    <w:rPr>
      <w:rFonts w:ascii="Arial" w:eastAsia="Times New Roman" w:hAnsi="Arial" w:cs="Arial"/>
      <w:b/>
      <w:sz w:val="18"/>
      <w:lang w:val="en-GB" w:eastAsia="ja-JP"/>
    </w:rPr>
  </w:style>
  <w:style w:type="paragraph" w:customStyle="1" w:styleId="TAH">
    <w:name w:val="TAH"/>
    <w:basedOn w:val="Normal"/>
    <w:link w:val="TAHCar"/>
    <w:qFormat/>
    <w:rsid w:val="002A0BD0"/>
    <w:pPr>
      <w:keepNext/>
      <w:keepLines/>
      <w:overflowPunct w:val="0"/>
      <w:autoSpaceDE w:val="0"/>
      <w:autoSpaceDN w:val="0"/>
      <w:adjustRightInd w:val="0"/>
      <w:jc w:val="center"/>
    </w:pPr>
    <w:rPr>
      <w:rFonts w:ascii="Arial" w:eastAsia="Times New Roman" w:hAnsi="Arial" w:cs="Arial"/>
      <w:b/>
      <w:sz w:val="18"/>
      <w:szCs w:val="22"/>
    </w:rPr>
  </w:style>
  <w:style w:type="character" w:customStyle="1" w:styleId="Heading4Char">
    <w:name w:val="Heading 4 Char"/>
    <w:basedOn w:val="DefaultParagraphFont"/>
    <w:link w:val="Heading4"/>
    <w:uiPriority w:val="9"/>
    <w:rsid w:val="002A0BD0"/>
    <w:rPr>
      <w:rFonts w:asciiTheme="majorHAnsi" w:eastAsiaTheme="majorEastAsia" w:hAnsiTheme="majorHAnsi" w:cstheme="majorBidi"/>
      <w:b/>
      <w:bCs/>
      <w:sz w:val="28"/>
      <w:szCs w:val="28"/>
      <w:lang w:val="en-GB" w:eastAsia="ja-JP"/>
    </w:rPr>
  </w:style>
  <w:style w:type="character" w:customStyle="1" w:styleId="Heading3Char1">
    <w:name w:val="Heading 3 Char1"/>
    <w:basedOn w:val="DefaultParagraphFont"/>
    <w:link w:val="Heading3"/>
    <w:uiPriority w:val="9"/>
    <w:rsid w:val="002A0BD0"/>
    <w:rPr>
      <w:rFonts w:ascii="Times New Roman" w:eastAsia="MS Gothic" w:hAnsi="Times New Roman" w:cs="Times New Roman"/>
      <w:b/>
      <w:bCs/>
      <w:sz w:val="32"/>
      <w:szCs w:val="32"/>
      <w:lang w:val="en-GB" w:eastAsia="ja-JP"/>
    </w:rPr>
  </w:style>
  <w:style w:type="paragraph" w:customStyle="1" w:styleId="Prop1">
    <w:name w:val="Prop1"/>
    <w:basedOn w:val="ListParagraph"/>
    <w:uiPriority w:val="99"/>
    <w:qFormat/>
    <w:rsid w:val="009206DC"/>
    <w:pPr>
      <w:ind w:leftChars="0" w:left="0"/>
    </w:pPr>
    <w:rPr>
      <w:rFonts w:eastAsiaTheme="minorEastAsia"/>
      <w:b/>
      <w:sz w:val="20"/>
      <w:szCs w:val="21"/>
      <w:lang w:val="en-US" w:eastAsia="zh-CN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basedOn w:val="DefaultParagraphFont"/>
    <w:link w:val="Heading31"/>
    <w:semiHidden/>
    <w:locked/>
    <w:rsid w:val="000325A5"/>
    <w:rPr>
      <w:rFonts w:ascii="Arial" w:hAnsi="Arial" w:cs="Arial"/>
      <w:lang w:eastAsia="en-US"/>
    </w:rPr>
  </w:style>
  <w:style w:type="paragraph" w:customStyle="1" w:styleId="Heading31">
    <w:name w:val="Heading 31"/>
    <w:aliases w:val="no break,H3,Underrubrik2,h3,Memo Heading 3,hello,Titre 3 Car,no break Car,H3 Car,Underrubrik2 Car,h3 Car,Memo Heading 3 Car,hello Car,Heading 3 Char Car,no break Char Car,H3 Char Car,Underrubrik2 Char Car,h3 Char Car,Memo Heading 3 Char Ca"/>
    <w:basedOn w:val="Normal"/>
    <w:link w:val="Heading3Char"/>
    <w:semiHidden/>
    <w:rsid w:val="000325A5"/>
    <w:pPr>
      <w:keepNext/>
      <w:spacing w:before="120" w:after="180"/>
      <w:ind w:left="1134" w:hanging="1134"/>
    </w:pPr>
    <w:rPr>
      <w:rFonts w:ascii="Arial" w:eastAsiaTheme="minorEastAsia" w:hAnsi="Arial" w:cs="Arial"/>
      <w:sz w:val="22"/>
      <w:szCs w:val="22"/>
      <w:lang w:val="en-US" w:eastAsia="en-US"/>
    </w:rPr>
  </w:style>
  <w:style w:type="table" w:styleId="GridTable2">
    <w:name w:val="Grid Table 2"/>
    <w:basedOn w:val="TableNormal"/>
    <w:uiPriority w:val="47"/>
    <w:rsid w:val="00E526DD"/>
    <w:pPr>
      <w:spacing w:after="0" w:line="240" w:lineRule="auto"/>
    </w:p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character" w:customStyle="1" w:styleId="ui-provider">
    <w:name w:val="ui-provider"/>
    <w:basedOn w:val="DefaultParagraphFont"/>
    <w:rsid w:val="00F8505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2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3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5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6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5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7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7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8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8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0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62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6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8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7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0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31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5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5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15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1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3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95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4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1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1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85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1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2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7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57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1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8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6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63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3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76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37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91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5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35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0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8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8397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907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24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9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9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7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36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6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9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9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5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2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60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00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1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2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51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0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7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60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3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99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91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86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5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6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93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4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4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86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3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97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2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46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33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91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2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0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7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4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96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09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09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5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9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77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25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2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9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9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2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06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6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86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56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84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03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1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4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7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73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4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4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09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9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2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4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72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96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84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6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76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16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1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9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9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0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9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9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9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9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5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7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6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7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5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5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0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81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36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45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7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53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10908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873097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121137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834477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470496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14175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34614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411344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87189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050117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37159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410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8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7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9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1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1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6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4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15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8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7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8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2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7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6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5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8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05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35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7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8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82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60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5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0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4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6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206404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017908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726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80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8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9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49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44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53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9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6A3FA8BDB20E243B54F73D0287F40B2" ma:contentTypeVersion="" ma:contentTypeDescription="Create a new document." ma:contentTypeScope="" ma:versionID="34a4d421d709cec3464d5df800527e71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2384c6cc0088fcedbaf6edaf557defa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96B02A-D39C-489A-9780-9D69ADF7B23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A6AFDDA-35DF-4F2E-A5C3-FD48D01107B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F934F9C-7992-48AE-9251-C4BA18E63F5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89DB5CA-2E0C-45DC-921F-DF5E56D4FD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479</TotalTime>
  <Pages>2</Pages>
  <Words>540</Words>
  <Characters>3083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MTK</Company>
  <LinksUpToDate>false</LinksUpToDate>
  <CharactersWithSpaces>3616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WenT Tang (汤文)</dc:creator>
  <cp:keywords/>
  <dc:description/>
  <cp:lastModifiedBy>Gilles Charbit</cp:lastModifiedBy>
  <cp:revision>52</cp:revision>
  <dcterms:created xsi:type="dcterms:W3CDTF">2023-02-15T08:31:00Z</dcterms:created>
  <dcterms:modified xsi:type="dcterms:W3CDTF">2023-08-11T11:34:00Z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0x010100B6A3FA8BDB20E243B54F73D0287F40B2</vt:lpwstr>
  </property>
  <property fmtid="{D5CDD505-2E9C-101B-9397-08002B2CF9AE}" pid="3" name="MSIP_Label_83bcef13-7cac-433f-ba1d-47a323951816_Enabled">
    <vt:lpwstr>true</vt:lpwstr>
  </property>
  <property fmtid="{D5CDD505-2E9C-101B-9397-08002B2CF9AE}" pid="4" name="MSIP_Label_83bcef13-7cac-433f-ba1d-47a323951816_SetDate">
    <vt:lpwstr>2022-10-31T22:46:58Z</vt:lpwstr>
  </property>
  <property fmtid="{D5CDD505-2E9C-101B-9397-08002B2CF9AE}" pid="5" name="MSIP_Label_83bcef13-7cac-433f-ba1d-47a323951816_Method">
    <vt:lpwstr>Privileged</vt:lpwstr>
  </property>
  <property fmtid="{D5CDD505-2E9C-101B-9397-08002B2CF9AE}" pid="6" name="MSIP_Label_83bcef13-7cac-433f-ba1d-47a323951816_Name">
    <vt:lpwstr>MTK_Unclassified</vt:lpwstr>
  </property>
  <property fmtid="{D5CDD505-2E9C-101B-9397-08002B2CF9AE}" pid="7" name="MSIP_Label_83bcef13-7cac-433f-ba1d-47a323951816_SiteId">
    <vt:lpwstr>a7687ede-7a6b-4ef6-bace-642f677fbe31</vt:lpwstr>
  </property>
  <property fmtid="{D5CDD505-2E9C-101B-9397-08002B2CF9AE}" pid="8" name="MSIP_Label_83bcef13-7cac-433f-ba1d-47a323951816_ActionId">
    <vt:lpwstr>9a2245c3-2398-4ee4-87e2-0b7df79caa51</vt:lpwstr>
  </property>
  <property fmtid="{D5CDD505-2E9C-101B-9397-08002B2CF9AE}" pid="9" name="MSIP_Label_83bcef13-7cac-433f-ba1d-47a323951816_ContentBits">
    <vt:lpwstr>0</vt:lpwstr>
  </property>
</Properties>
</file>